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BB" w:rsidRPr="00FD565B" w:rsidRDefault="001262BB" w:rsidP="001262BB">
      <w:pPr>
        <w:pStyle w:val="Default"/>
        <w:jc w:val="center"/>
        <w:rPr>
          <w:b/>
          <w:bCs/>
          <w:sz w:val="32"/>
          <w:szCs w:val="32"/>
          <w:u w:val="single"/>
          <w:lang/>
        </w:rPr>
      </w:pPr>
      <w:r w:rsidRPr="00FD565B">
        <w:rPr>
          <w:b/>
          <w:bCs/>
          <w:sz w:val="32"/>
          <w:szCs w:val="32"/>
          <w:u w:val="single"/>
          <w:lang/>
        </w:rPr>
        <w:t>Independent Review of the Assessment Process (Northern Ireland)</w:t>
      </w:r>
    </w:p>
    <w:p w:rsidR="001262BB" w:rsidRPr="00FD565B" w:rsidRDefault="001262BB" w:rsidP="00FD565B">
      <w:pPr>
        <w:pStyle w:val="Default"/>
        <w:jc w:val="center"/>
        <w:rPr>
          <w:b/>
          <w:bCs/>
          <w:sz w:val="32"/>
          <w:szCs w:val="32"/>
          <w:u w:val="single"/>
          <w:lang/>
        </w:rPr>
      </w:pPr>
      <w:r w:rsidRPr="00FD565B">
        <w:rPr>
          <w:b/>
          <w:bCs/>
          <w:sz w:val="32"/>
          <w:szCs w:val="32"/>
          <w:u w:val="single"/>
          <w:lang/>
        </w:rPr>
        <w:t>January 2018</w:t>
      </w:r>
    </w:p>
    <w:p w:rsidR="001262BB" w:rsidRDefault="001262BB" w:rsidP="008F71F7">
      <w:pPr>
        <w:pStyle w:val="Default"/>
        <w:rPr>
          <w:b/>
          <w:sz w:val="32"/>
          <w:szCs w:val="32"/>
        </w:rPr>
      </w:pPr>
      <w:r w:rsidRPr="00FD565B">
        <w:rPr>
          <w:b/>
          <w:sz w:val="32"/>
          <w:szCs w:val="32"/>
        </w:rPr>
        <w:t>Response Booklet</w:t>
      </w:r>
    </w:p>
    <w:p w:rsidR="00FD565B" w:rsidRPr="00FD565B" w:rsidRDefault="00FD565B" w:rsidP="008F71F7">
      <w:pPr>
        <w:pStyle w:val="Default"/>
        <w:rPr>
          <w:b/>
          <w:sz w:val="32"/>
          <w:szCs w:val="32"/>
        </w:rPr>
      </w:pPr>
    </w:p>
    <w:p w:rsidR="008F71F7" w:rsidRPr="00EE5A10" w:rsidRDefault="008F71F7" w:rsidP="008F71F7">
      <w:pPr>
        <w:pStyle w:val="Default"/>
        <w:rPr>
          <w:sz w:val="28"/>
          <w:szCs w:val="28"/>
        </w:rPr>
      </w:pPr>
      <w:r w:rsidRPr="00EE5A10">
        <w:rPr>
          <w:sz w:val="28"/>
          <w:szCs w:val="28"/>
        </w:rPr>
        <w:t xml:space="preserve">We invite individuals and organisations to submit evidence to help </w:t>
      </w:r>
      <w:r w:rsidR="008041D4" w:rsidRPr="00EE5A10">
        <w:rPr>
          <w:sz w:val="28"/>
          <w:szCs w:val="28"/>
        </w:rPr>
        <w:t>the independent reviewconsider</w:t>
      </w:r>
      <w:r w:rsidRPr="00EE5A10">
        <w:rPr>
          <w:sz w:val="28"/>
          <w:szCs w:val="28"/>
        </w:rPr>
        <w:t xml:space="preserve"> how </w:t>
      </w:r>
      <w:r w:rsidR="008041D4" w:rsidRPr="00EE5A10">
        <w:rPr>
          <w:sz w:val="28"/>
          <w:szCs w:val="28"/>
        </w:rPr>
        <w:t xml:space="preserve">the </w:t>
      </w:r>
      <w:r w:rsidRPr="00EE5A10">
        <w:rPr>
          <w:sz w:val="28"/>
          <w:szCs w:val="28"/>
        </w:rPr>
        <w:t xml:space="preserve">PIP </w:t>
      </w:r>
      <w:r w:rsidR="008041D4" w:rsidRPr="00EE5A10">
        <w:rPr>
          <w:sz w:val="28"/>
          <w:szCs w:val="28"/>
        </w:rPr>
        <w:t xml:space="preserve">assessment process </w:t>
      </w:r>
      <w:r w:rsidRPr="00EE5A10">
        <w:rPr>
          <w:sz w:val="28"/>
          <w:szCs w:val="28"/>
        </w:rPr>
        <w:t xml:space="preserve">is operating by answering the following questions. The set of questions you should answer depends on whether; </w:t>
      </w:r>
    </w:p>
    <w:p w:rsidR="008F71F7" w:rsidRPr="00EE5A10" w:rsidRDefault="008F71F7" w:rsidP="008F71F7">
      <w:pPr>
        <w:pStyle w:val="Default"/>
        <w:rPr>
          <w:sz w:val="28"/>
          <w:szCs w:val="28"/>
        </w:rPr>
      </w:pPr>
    </w:p>
    <w:p w:rsidR="008F71F7" w:rsidRPr="00EE5A10" w:rsidRDefault="008F71F7" w:rsidP="00B82D29">
      <w:pPr>
        <w:pStyle w:val="Default"/>
        <w:numPr>
          <w:ilvl w:val="0"/>
          <w:numId w:val="29"/>
        </w:numPr>
        <w:ind w:left="426"/>
        <w:jc w:val="both"/>
        <w:rPr>
          <w:sz w:val="28"/>
          <w:szCs w:val="28"/>
        </w:rPr>
      </w:pPr>
      <w:r w:rsidRPr="00EE5A10">
        <w:rPr>
          <w:sz w:val="28"/>
          <w:szCs w:val="28"/>
        </w:rPr>
        <w:t>you are an individual who has claimed PIP for yourself or on someone’s behalf</w:t>
      </w:r>
      <w:r w:rsidR="00024E78" w:rsidRPr="00EE5A10">
        <w:rPr>
          <w:sz w:val="28"/>
          <w:szCs w:val="28"/>
        </w:rPr>
        <w:t xml:space="preserve"> (</w:t>
      </w:r>
      <w:r w:rsidR="00F44807" w:rsidRPr="00EE5A10">
        <w:rPr>
          <w:sz w:val="28"/>
          <w:szCs w:val="28"/>
        </w:rPr>
        <w:t xml:space="preserve">Please answer </w:t>
      </w:r>
      <w:r w:rsidR="00024E78" w:rsidRPr="00EE5A10">
        <w:rPr>
          <w:sz w:val="28"/>
          <w:szCs w:val="28"/>
        </w:rPr>
        <w:t>Part 1)</w:t>
      </w:r>
      <w:r w:rsidRPr="00EE5A10">
        <w:rPr>
          <w:sz w:val="28"/>
          <w:szCs w:val="28"/>
        </w:rPr>
        <w:t xml:space="preserve">; </w:t>
      </w:r>
    </w:p>
    <w:p w:rsidR="00F44807" w:rsidRPr="00EE5A10" w:rsidRDefault="00F44807" w:rsidP="00B82D29">
      <w:pPr>
        <w:pStyle w:val="Default"/>
        <w:ind w:left="426" w:hanging="360"/>
        <w:jc w:val="both"/>
        <w:rPr>
          <w:sz w:val="28"/>
          <w:szCs w:val="28"/>
        </w:rPr>
      </w:pPr>
    </w:p>
    <w:p w:rsidR="008F71F7" w:rsidRPr="001262BB" w:rsidRDefault="008F71F7" w:rsidP="00B82D29">
      <w:pPr>
        <w:pStyle w:val="Default"/>
        <w:numPr>
          <w:ilvl w:val="0"/>
          <w:numId w:val="29"/>
        </w:numPr>
        <w:ind w:left="426"/>
        <w:rPr>
          <w:sz w:val="28"/>
          <w:szCs w:val="28"/>
        </w:rPr>
      </w:pPr>
      <w:r w:rsidRPr="00EE5A10">
        <w:rPr>
          <w:sz w:val="28"/>
          <w:szCs w:val="28"/>
        </w:rPr>
        <w:t>you are an individual or organisation with a professional interest in the PIP process</w:t>
      </w:r>
      <w:r w:rsidR="00024E78" w:rsidRPr="00EE5A10">
        <w:rPr>
          <w:sz w:val="28"/>
          <w:szCs w:val="28"/>
        </w:rPr>
        <w:t xml:space="preserve"> (</w:t>
      </w:r>
      <w:r w:rsidR="00F44807" w:rsidRPr="00EE5A10">
        <w:rPr>
          <w:sz w:val="28"/>
          <w:szCs w:val="28"/>
        </w:rPr>
        <w:t xml:space="preserve">Please answer </w:t>
      </w:r>
      <w:r w:rsidR="00024E78" w:rsidRPr="00EE5A10">
        <w:rPr>
          <w:sz w:val="28"/>
          <w:szCs w:val="28"/>
        </w:rPr>
        <w:t>Part 2)</w:t>
      </w:r>
      <w:r w:rsidRPr="00EE5A10">
        <w:rPr>
          <w:sz w:val="28"/>
          <w:szCs w:val="28"/>
        </w:rPr>
        <w:t xml:space="preserve">. </w:t>
      </w:r>
    </w:p>
    <w:p w:rsidR="008F71F7" w:rsidRPr="00EE5A10" w:rsidRDefault="008F71F7" w:rsidP="008F71F7">
      <w:pPr>
        <w:pStyle w:val="Default"/>
        <w:rPr>
          <w:sz w:val="28"/>
          <w:szCs w:val="28"/>
        </w:rPr>
      </w:pPr>
    </w:p>
    <w:p w:rsidR="00024E78" w:rsidRPr="001262BB" w:rsidRDefault="00024E78" w:rsidP="008F71F7">
      <w:pPr>
        <w:pStyle w:val="Default"/>
        <w:rPr>
          <w:b/>
          <w:sz w:val="32"/>
          <w:szCs w:val="32"/>
        </w:rPr>
      </w:pPr>
      <w:r w:rsidRPr="001262BB">
        <w:rPr>
          <w:b/>
          <w:sz w:val="32"/>
          <w:szCs w:val="32"/>
        </w:rPr>
        <w:t>Part 1</w:t>
      </w:r>
    </w:p>
    <w:p w:rsidR="009E5600" w:rsidRDefault="009E5600" w:rsidP="008F71F7">
      <w:pPr>
        <w:pStyle w:val="Default"/>
        <w:rPr>
          <w:sz w:val="28"/>
          <w:szCs w:val="28"/>
        </w:rPr>
      </w:pPr>
    </w:p>
    <w:p w:rsidR="008F71F7" w:rsidRPr="00EE5A10" w:rsidRDefault="008F71F7" w:rsidP="008F71F7">
      <w:pPr>
        <w:pStyle w:val="Default"/>
        <w:rPr>
          <w:sz w:val="28"/>
          <w:szCs w:val="28"/>
        </w:rPr>
      </w:pPr>
      <w:r w:rsidRPr="00EE5A10">
        <w:rPr>
          <w:sz w:val="28"/>
          <w:szCs w:val="28"/>
        </w:rPr>
        <w:t xml:space="preserve">Questions for individuals who have claimed PIP for themselves or on someone’s behalf </w:t>
      </w:r>
    </w:p>
    <w:p w:rsidR="008F71F7" w:rsidRPr="00EE5A10" w:rsidRDefault="008F71F7" w:rsidP="008F71F7">
      <w:pPr>
        <w:pStyle w:val="Default"/>
        <w:rPr>
          <w:sz w:val="28"/>
          <w:szCs w:val="28"/>
        </w:rPr>
      </w:pPr>
    </w:p>
    <w:p w:rsidR="008F71F7" w:rsidRPr="00EE5A10" w:rsidRDefault="008F71F7" w:rsidP="008F71F7">
      <w:pPr>
        <w:pStyle w:val="Default"/>
        <w:rPr>
          <w:b/>
          <w:bCs/>
          <w:sz w:val="28"/>
          <w:szCs w:val="28"/>
        </w:rPr>
      </w:pPr>
      <w:r w:rsidRPr="00EE5A10">
        <w:rPr>
          <w:b/>
          <w:bCs/>
          <w:sz w:val="28"/>
          <w:szCs w:val="28"/>
        </w:rPr>
        <w:t>About you</w:t>
      </w:r>
    </w:p>
    <w:p w:rsidR="008F71F7" w:rsidRPr="00EE5A10" w:rsidRDefault="008F71F7" w:rsidP="008F71F7">
      <w:pPr>
        <w:pStyle w:val="Default"/>
        <w:rPr>
          <w:b/>
          <w:bCs/>
          <w:sz w:val="28"/>
          <w:szCs w:val="28"/>
        </w:rPr>
      </w:pPr>
    </w:p>
    <w:p w:rsidR="008F71F7" w:rsidRPr="00EE5A10" w:rsidRDefault="000556A4" w:rsidP="009E5600">
      <w:pPr>
        <w:pStyle w:val="Default"/>
        <w:ind w:left="567" w:hanging="567"/>
        <w:rPr>
          <w:b/>
          <w:bCs/>
          <w:sz w:val="28"/>
          <w:szCs w:val="28"/>
        </w:rPr>
      </w:pPr>
      <w:r w:rsidRPr="00EE5A10">
        <w:rPr>
          <w:b/>
          <w:bCs/>
          <w:sz w:val="28"/>
          <w:szCs w:val="28"/>
        </w:rPr>
        <w:t>Q</w:t>
      </w:r>
      <w:r w:rsidR="00A446C8" w:rsidRPr="00EE5A10">
        <w:rPr>
          <w:b/>
          <w:bCs/>
          <w:sz w:val="28"/>
          <w:szCs w:val="28"/>
        </w:rPr>
        <w:t>1.</w:t>
      </w:r>
      <w:r w:rsidR="009E5600">
        <w:rPr>
          <w:b/>
          <w:bCs/>
          <w:sz w:val="28"/>
          <w:szCs w:val="28"/>
        </w:rPr>
        <w:tab/>
      </w:r>
      <w:r w:rsidR="008F71F7" w:rsidRPr="00EE5A10">
        <w:rPr>
          <w:b/>
          <w:bCs/>
          <w:sz w:val="28"/>
          <w:szCs w:val="28"/>
        </w:rPr>
        <w:t xml:space="preserve">Are you responding as; </w:t>
      </w:r>
    </w:p>
    <w:p w:rsidR="008F71F7" w:rsidRPr="00EE5A10" w:rsidRDefault="008F71F7" w:rsidP="008F71F7">
      <w:pPr>
        <w:pStyle w:val="Default"/>
        <w:ind w:left="720"/>
        <w:rPr>
          <w:sz w:val="28"/>
          <w:szCs w:val="28"/>
        </w:rPr>
      </w:pPr>
    </w:p>
    <w:p w:rsidR="008F71F7" w:rsidRPr="00EE5A10" w:rsidRDefault="008F71F7" w:rsidP="00B82D29">
      <w:pPr>
        <w:pStyle w:val="Default"/>
        <w:tabs>
          <w:tab w:val="left" w:pos="7938"/>
        </w:tabs>
        <w:ind w:left="284" w:hanging="273"/>
        <w:rPr>
          <w:bCs/>
          <w:sz w:val="28"/>
          <w:szCs w:val="28"/>
        </w:rPr>
      </w:pPr>
      <w:r w:rsidRPr="00EE5A10">
        <w:rPr>
          <w:sz w:val="28"/>
          <w:szCs w:val="28"/>
        </w:rPr>
        <w:t xml:space="preserve">• </w:t>
      </w:r>
      <w:r w:rsidR="00B82D29">
        <w:rPr>
          <w:sz w:val="28"/>
          <w:szCs w:val="28"/>
        </w:rPr>
        <w:tab/>
      </w:r>
      <w:r w:rsidRPr="00EE5A10">
        <w:rPr>
          <w:bCs/>
          <w:sz w:val="28"/>
          <w:szCs w:val="28"/>
        </w:rPr>
        <w:t>Someone who has claimed PIP for yourself?</w:t>
      </w:r>
      <w:r w:rsidR="00B82D29">
        <w:rPr>
          <w:bCs/>
          <w:sz w:val="28"/>
          <w:szCs w:val="28"/>
        </w:rPr>
        <w:tab/>
      </w:r>
      <w:sdt>
        <w:sdtPr>
          <w:rPr>
            <w:bCs/>
            <w:sz w:val="28"/>
            <w:szCs w:val="28"/>
          </w:rPr>
          <w:id w:val="-2004267275"/>
        </w:sdtPr>
        <w:sdtContent>
          <w:r w:rsidR="00B82D29">
            <w:rPr>
              <w:rFonts w:ascii="MS Gothic" w:eastAsia="MS Gothic" w:hAnsi="MS Gothic" w:hint="eastAsia"/>
              <w:bCs/>
              <w:sz w:val="28"/>
              <w:szCs w:val="28"/>
            </w:rPr>
            <w:t>☐</w:t>
          </w:r>
        </w:sdtContent>
      </w:sdt>
    </w:p>
    <w:p w:rsidR="00980535" w:rsidRDefault="008F71F7" w:rsidP="00B82D29">
      <w:pPr>
        <w:pStyle w:val="Default"/>
        <w:tabs>
          <w:tab w:val="left" w:pos="7938"/>
        </w:tabs>
        <w:ind w:left="284" w:hanging="273"/>
        <w:rPr>
          <w:bCs/>
          <w:sz w:val="28"/>
          <w:szCs w:val="28"/>
        </w:rPr>
      </w:pPr>
      <w:r w:rsidRPr="00EE5A10">
        <w:rPr>
          <w:sz w:val="28"/>
          <w:szCs w:val="28"/>
        </w:rPr>
        <w:t xml:space="preserve">• </w:t>
      </w:r>
      <w:r w:rsidR="00B82D29">
        <w:rPr>
          <w:sz w:val="28"/>
          <w:szCs w:val="28"/>
        </w:rPr>
        <w:tab/>
      </w:r>
      <w:r w:rsidRPr="00EE5A10">
        <w:rPr>
          <w:bCs/>
          <w:sz w:val="28"/>
          <w:szCs w:val="28"/>
        </w:rPr>
        <w:t>A friend, c</w:t>
      </w:r>
      <w:r w:rsidR="00B82D29">
        <w:rPr>
          <w:bCs/>
          <w:sz w:val="28"/>
          <w:szCs w:val="28"/>
        </w:rPr>
        <w:t>arer or family member acting on</w:t>
      </w:r>
      <w:r w:rsidR="00B82D29">
        <w:rPr>
          <w:bCs/>
          <w:sz w:val="28"/>
          <w:szCs w:val="28"/>
        </w:rPr>
        <w:tab/>
      </w:r>
      <w:sdt>
        <w:sdtPr>
          <w:rPr>
            <w:bCs/>
            <w:sz w:val="28"/>
            <w:szCs w:val="28"/>
          </w:rPr>
          <w:id w:val="1481424470"/>
        </w:sdtPr>
        <w:sdtContent>
          <w:r w:rsidR="00B82D29">
            <w:rPr>
              <w:rFonts w:ascii="MS Gothic" w:eastAsia="MS Gothic" w:hAnsi="MS Gothic" w:hint="eastAsia"/>
              <w:bCs/>
              <w:sz w:val="28"/>
              <w:szCs w:val="28"/>
            </w:rPr>
            <w:t>☐</w:t>
          </w:r>
        </w:sdtContent>
      </w:sdt>
    </w:p>
    <w:p w:rsidR="008F71F7" w:rsidRPr="00EE5A10" w:rsidRDefault="008F71F7" w:rsidP="00B82D29">
      <w:pPr>
        <w:pStyle w:val="Default"/>
        <w:tabs>
          <w:tab w:val="left" w:pos="7938"/>
        </w:tabs>
        <w:ind w:left="284"/>
        <w:rPr>
          <w:bCs/>
          <w:sz w:val="28"/>
          <w:szCs w:val="28"/>
        </w:rPr>
      </w:pPr>
      <w:r w:rsidRPr="00EE5A10">
        <w:rPr>
          <w:bCs/>
          <w:sz w:val="28"/>
          <w:szCs w:val="28"/>
        </w:rPr>
        <w:t xml:space="preserve">behalf of someone claiming PIP? </w:t>
      </w:r>
    </w:p>
    <w:p w:rsidR="008F71F7" w:rsidRPr="00EE5A10" w:rsidRDefault="0061096C" w:rsidP="00B82D29">
      <w:pPr>
        <w:pStyle w:val="Default"/>
        <w:tabs>
          <w:tab w:val="left" w:pos="7938"/>
        </w:tabs>
        <w:ind w:left="284" w:hanging="273"/>
        <w:rPr>
          <w:sz w:val="28"/>
          <w:szCs w:val="28"/>
        </w:rPr>
      </w:pPr>
      <w:r>
        <w:rPr>
          <w:noProof/>
          <w:sz w:val="28"/>
          <w:szCs w:val="28"/>
        </w:rPr>
        <w:pict>
          <v:line id="Straight Connector 1" o:spid="_x0000_s1026" style="position:absolute;left:0;text-align:left;z-index:251659264;visibility:visible" from="398.25pt,5.6pt" to="408.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" strokecolor="black [3040]"/>
        </w:pict>
      </w:r>
      <w:r w:rsidR="008F71F7" w:rsidRPr="00EE5A10">
        <w:rPr>
          <w:sz w:val="28"/>
          <w:szCs w:val="28"/>
        </w:rPr>
        <w:t xml:space="preserve">• </w:t>
      </w:r>
      <w:r w:rsidR="00B82D29">
        <w:rPr>
          <w:sz w:val="28"/>
          <w:szCs w:val="28"/>
        </w:rPr>
        <w:tab/>
      </w:r>
      <w:r w:rsidR="008F71F7" w:rsidRPr="00EE5A10">
        <w:rPr>
          <w:bCs/>
          <w:sz w:val="28"/>
          <w:szCs w:val="28"/>
        </w:rPr>
        <w:t xml:space="preserve">Prefer not to say </w:t>
      </w:r>
      <w:r w:rsidR="00B82D29">
        <w:rPr>
          <w:bCs/>
          <w:sz w:val="28"/>
          <w:szCs w:val="28"/>
        </w:rPr>
        <w:tab/>
      </w:r>
      <w:sdt>
        <w:sdtPr>
          <w:rPr>
            <w:bCs/>
            <w:sz w:val="28"/>
            <w:szCs w:val="28"/>
          </w:rPr>
          <w:id w:val="1306282011"/>
        </w:sdtPr>
        <w:sdtContent>
          <w:r w:rsidR="00980535">
            <w:rPr>
              <w:rFonts w:ascii="MS Gothic" w:eastAsia="MS Gothic" w:hAnsi="MS Gothic" w:hint="eastAsia"/>
              <w:bCs/>
              <w:sz w:val="28"/>
              <w:szCs w:val="28"/>
            </w:rPr>
            <w:t>☐</w:t>
          </w:r>
        </w:sdtContent>
      </w:sdt>
    </w:p>
    <w:p w:rsidR="008F71F7" w:rsidRPr="00EE5A10" w:rsidRDefault="008F71F7" w:rsidP="008F71F7">
      <w:pPr>
        <w:pStyle w:val="Default"/>
        <w:rPr>
          <w:sz w:val="28"/>
          <w:szCs w:val="28"/>
        </w:rPr>
      </w:pPr>
    </w:p>
    <w:p w:rsidR="008F71F7" w:rsidRDefault="000556A4" w:rsidP="009E5600">
      <w:pPr>
        <w:pStyle w:val="Default"/>
        <w:ind w:left="567" w:hanging="567"/>
        <w:rPr>
          <w:b/>
          <w:bCs/>
          <w:sz w:val="28"/>
          <w:szCs w:val="28"/>
        </w:rPr>
      </w:pPr>
      <w:r w:rsidRPr="00EE5A10">
        <w:rPr>
          <w:b/>
          <w:bCs/>
          <w:sz w:val="28"/>
          <w:szCs w:val="28"/>
        </w:rPr>
        <w:t>Q</w:t>
      </w:r>
      <w:r w:rsidR="009E5600">
        <w:rPr>
          <w:b/>
          <w:bCs/>
          <w:sz w:val="28"/>
          <w:szCs w:val="28"/>
        </w:rPr>
        <w:t>2.</w:t>
      </w:r>
      <w:r w:rsidR="009E5600">
        <w:rPr>
          <w:b/>
          <w:bCs/>
          <w:sz w:val="28"/>
          <w:szCs w:val="28"/>
        </w:rPr>
        <w:tab/>
      </w:r>
      <w:r w:rsidR="008F71F7" w:rsidRPr="00EE5A10">
        <w:rPr>
          <w:b/>
          <w:bCs/>
          <w:sz w:val="28"/>
          <w:szCs w:val="28"/>
        </w:rPr>
        <w:t>From where e</w:t>
      </w:r>
      <w:r w:rsidR="00842B4D" w:rsidRPr="00EE5A10">
        <w:rPr>
          <w:b/>
          <w:bCs/>
          <w:sz w:val="28"/>
          <w:szCs w:val="28"/>
        </w:rPr>
        <w:t>lse do you/ the person claiming</w:t>
      </w:r>
      <w:r w:rsidR="008F71F7" w:rsidRPr="00EE5A10">
        <w:rPr>
          <w:b/>
          <w:bCs/>
          <w:sz w:val="28"/>
          <w:szCs w:val="28"/>
        </w:rPr>
        <w:t xml:space="preserve"> PIP receive support to help manage your/ their condition? </w:t>
      </w:r>
    </w:p>
    <w:p w:rsidR="00B82D29" w:rsidRPr="00EE5A10" w:rsidRDefault="00B82D29" w:rsidP="008F71F7">
      <w:pPr>
        <w:pStyle w:val="Default"/>
        <w:rPr>
          <w:sz w:val="28"/>
          <w:szCs w:val="28"/>
        </w:rPr>
      </w:pPr>
    </w:p>
    <w:p w:rsidR="008F71F7" w:rsidRPr="00EE5A10" w:rsidRDefault="008F71F7" w:rsidP="00B82D29">
      <w:pPr>
        <w:pStyle w:val="Default"/>
        <w:tabs>
          <w:tab w:val="left" w:pos="7938"/>
        </w:tabs>
        <w:ind w:left="284" w:hanging="284"/>
        <w:rPr>
          <w:sz w:val="28"/>
          <w:szCs w:val="28"/>
        </w:rPr>
      </w:pPr>
      <w:r w:rsidRPr="00EE5A10">
        <w:rPr>
          <w:sz w:val="28"/>
          <w:szCs w:val="28"/>
        </w:rPr>
        <w:t xml:space="preserve">• </w:t>
      </w:r>
      <w:r w:rsidR="00B82D29">
        <w:rPr>
          <w:sz w:val="28"/>
          <w:szCs w:val="28"/>
        </w:rPr>
        <w:tab/>
      </w:r>
      <w:r w:rsidRPr="00EE5A10">
        <w:rPr>
          <w:bCs/>
          <w:sz w:val="28"/>
          <w:szCs w:val="28"/>
        </w:rPr>
        <w:t xml:space="preserve">A GP </w:t>
      </w:r>
      <w:r w:rsidR="00980535">
        <w:rPr>
          <w:bCs/>
          <w:sz w:val="28"/>
          <w:szCs w:val="28"/>
        </w:rPr>
        <w:tab/>
      </w:r>
      <w:sdt>
        <w:sdtPr>
          <w:rPr>
            <w:bCs/>
            <w:sz w:val="28"/>
            <w:szCs w:val="28"/>
          </w:rPr>
          <w:id w:val="1992522421"/>
        </w:sdtPr>
        <w:sdtContent>
          <w:r w:rsidR="00980535">
            <w:rPr>
              <w:rFonts w:ascii="MS Gothic" w:eastAsia="MS Gothic" w:hAnsi="MS Gothic" w:hint="eastAsia"/>
              <w:bCs/>
              <w:sz w:val="28"/>
              <w:szCs w:val="28"/>
            </w:rPr>
            <w:t>☐</w:t>
          </w:r>
        </w:sdtContent>
      </w:sdt>
    </w:p>
    <w:p w:rsidR="008F71F7" w:rsidRPr="00EE5A10" w:rsidRDefault="00B82D29" w:rsidP="00B82D29">
      <w:pPr>
        <w:pStyle w:val="Default"/>
        <w:tabs>
          <w:tab w:val="left" w:pos="7938"/>
        </w:tabs>
        <w:ind w:left="284" w:hanging="284"/>
        <w:rPr>
          <w:sz w:val="28"/>
          <w:szCs w:val="28"/>
        </w:rPr>
      </w:pPr>
      <w:r w:rsidRPr="00B82D29">
        <w:rPr>
          <w:bCs/>
          <w:sz w:val="28"/>
          <w:szCs w:val="28"/>
        </w:rPr>
        <w:t>•</w:t>
      </w:r>
      <w:r>
        <w:rPr>
          <w:bCs/>
          <w:sz w:val="28"/>
          <w:szCs w:val="28"/>
        </w:rPr>
        <w:tab/>
      </w:r>
      <w:r w:rsidR="008F71F7" w:rsidRPr="00EE5A10">
        <w:rPr>
          <w:bCs/>
          <w:sz w:val="28"/>
          <w:szCs w:val="28"/>
        </w:rPr>
        <w:t xml:space="preserve">A hospital doctor </w:t>
      </w:r>
      <w:r w:rsidR="00980535">
        <w:rPr>
          <w:bCs/>
          <w:sz w:val="28"/>
          <w:szCs w:val="28"/>
        </w:rPr>
        <w:tab/>
      </w:r>
      <w:sdt>
        <w:sdtPr>
          <w:rPr>
            <w:bCs/>
            <w:sz w:val="28"/>
            <w:szCs w:val="28"/>
          </w:rPr>
          <w:id w:val="-904756913"/>
        </w:sdtPr>
        <w:sdtContent>
          <w:r w:rsidR="00980535">
            <w:rPr>
              <w:rFonts w:ascii="MS Gothic" w:eastAsia="MS Gothic" w:hAnsi="MS Gothic" w:hint="eastAsia"/>
              <w:bCs/>
              <w:sz w:val="28"/>
              <w:szCs w:val="28"/>
            </w:rPr>
            <w:t>☐</w:t>
          </w:r>
        </w:sdtContent>
      </w:sdt>
    </w:p>
    <w:p w:rsidR="00980535" w:rsidRDefault="008F71F7" w:rsidP="00B82D29">
      <w:pPr>
        <w:pStyle w:val="Default"/>
        <w:tabs>
          <w:tab w:val="left" w:pos="7938"/>
        </w:tabs>
        <w:ind w:left="284" w:hanging="284"/>
        <w:rPr>
          <w:bCs/>
          <w:sz w:val="28"/>
          <w:szCs w:val="28"/>
        </w:rPr>
      </w:pPr>
      <w:r w:rsidRPr="00EE5A10">
        <w:rPr>
          <w:sz w:val="28"/>
          <w:szCs w:val="28"/>
        </w:rPr>
        <w:t xml:space="preserve">• </w:t>
      </w:r>
      <w:r w:rsidR="00B82D29">
        <w:rPr>
          <w:sz w:val="28"/>
          <w:szCs w:val="28"/>
        </w:rPr>
        <w:tab/>
      </w:r>
      <w:r w:rsidRPr="00EE5A10">
        <w:rPr>
          <w:bCs/>
          <w:sz w:val="28"/>
          <w:szCs w:val="28"/>
        </w:rPr>
        <w:t xml:space="preserve">Other healthcare professionals </w:t>
      </w:r>
    </w:p>
    <w:p w:rsidR="008F71F7" w:rsidRPr="00EE5A10" w:rsidRDefault="008F71F7" w:rsidP="00B82D29">
      <w:pPr>
        <w:pStyle w:val="Default"/>
        <w:tabs>
          <w:tab w:val="left" w:pos="7938"/>
        </w:tabs>
        <w:ind w:left="284"/>
        <w:rPr>
          <w:sz w:val="28"/>
          <w:szCs w:val="28"/>
        </w:rPr>
      </w:pPr>
      <w:r w:rsidRPr="00EE5A10">
        <w:rPr>
          <w:bCs/>
          <w:sz w:val="28"/>
          <w:szCs w:val="28"/>
        </w:rPr>
        <w:t xml:space="preserve">(e.g. specialist psychiatric nurse, occupational therapist) </w:t>
      </w:r>
      <w:r w:rsidR="00980535">
        <w:rPr>
          <w:bCs/>
          <w:sz w:val="28"/>
          <w:szCs w:val="28"/>
        </w:rPr>
        <w:tab/>
      </w:r>
      <w:sdt>
        <w:sdtPr>
          <w:rPr>
            <w:bCs/>
            <w:sz w:val="28"/>
            <w:szCs w:val="28"/>
          </w:rPr>
          <w:id w:val="-35747120"/>
        </w:sdtPr>
        <w:sdtContent>
          <w:r w:rsidR="00980535">
            <w:rPr>
              <w:rFonts w:ascii="MS Gothic" w:eastAsia="MS Gothic" w:hAnsi="MS Gothic" w:hint="eastAsia"/>
              <w:bCs/>
              <w:sz w:val="28"/>
              <w:szCs w:val="28"/>
            </w:rPr>
            <w:t>☐</w:t>
          </w:r>
        </w:sdtContent>
      </w:sdt>
    </w:p>
    <w:p w:rsidR="008F71F7" w:rsidRPr="00EE5A10" w:rsidRDefault="008F71F7" w:rsidP="00B82D29">
      <w:pPr>
        <w:pStyle w:val="Default"/>
        <w:tabs>
          <w:tab w:val="left" w:pos="7938"/>
        </w:tabs>
        <w:ind w:left="284" w:hanging="284"/>
        <w:rPr>
          <w:sz w:val="28"/>
          <w:szCs w:val="28"/>
        </w:rPr>
      </w:pPr>
      <w:r w:rsidRPr="00EE5A10">
        <w:rPr>
          <w:sz w:val="28"/>
          <w:szCs w:val="28"/>
        </w:rPr>
        <w:t xml:space="preserve">• </w:t>
      </w:r>
      <w:r w:rsidR="00B82D29">
        <w:rPr>
          <w:sz w:val="28"/>
          <w:szCs w:val="28"/>
        </w:rPr>
        <w:tab/>
      </w:r>
      <w:r w:rsidRPr="00EE5A10">
        <w:rPr>
          <w:bCs/>
          <w:sz w:val="28"/>
          <w:szCs w:val="28"/>
        </w:rPr>
        <w:t xml:space="preserve">A social worker </w:t>
      </w:r>
      <w:r w:rsidR="00980535">
        <w:rPr>
          <w:bCs/>
          <w:sz w:val="28"/>
          <w:szCs w:val="28"/>
        </w:rPr>
        <w:tab/>
      </w:r>
      <w:sdt>
        <w:sdtPr>
          <w:rPr>
            <w:bCs/>
            <w:sz w:val="28"/>
            <w:szCs w:val="28"/>
          </w:rPr>
          <w:id w:val="-1262134361"/>
        </w:sdtPr>
        <w:sdtContent>
          <w:r w:rsidR="00980535">
            <w:rPr>
              <w:rFonts w:ascii="MS Gothic" w:eastAsia="MS Gothic" w:hAnsi="MS Gothic" w:hint="eastAsia"/>
              <w:bCs/>
              <w:sz w:val="28"/>
              <w:szCs w:val="28"/>
            </w:rPr>
            <w:t>☐</w:t>
          </w:r>
        </w:sdtContent>
      </w:sdt>
    </w:p>
    <w:p w:rsidR="008F71F7" w:rsidRPr="00EE5A10" w:rsidRDefault="008F71F7" w:rsidP="00B82D29">
      <w:pPr>
        <w:pStyle w:val="Default"/>
        <w:tabs>
          <w:tab w:val="left" w:pos="7938"/>
        </w:tabs>
        <w:ind w:left="284" w:hanging="284"/>
        <w:rPr>
          <w:sz w:val="28"/>
          <w:szCs w:val="28"/>
        </w:rPr>
      </w:pPr>
      <w:r w:rsidRPr="00EE5A10">
        <w:rPr>
          <w:sz w:val="28"/>
          <w:szCs w:val="28"/>
        </w:rPr>
        <w:t xml:space="preserve">• </w:t>
      </w:r>
      <w:r w:rsidR="00B82D29">
        <w:rPr>
          <w:sz w:val="28"/>
          <w:szCs w:val="28"/>
        </w:rPr>
        <w:tab/>
      </w:r>
      <w:r w:rsidRPr="00EE5A10">
        <w:rPr>
          <w:bCs/>
          <w:sz w:val="28"/>
          <w:szCs w:val="28"/>
        </w:rPr>
        <w:t xml:space="preserve">Prefer not to say </w:t>
      </w:r>
      <w:r w:rsidR="00980535">
        <w:rPr>
          <w:bCs/>
          <w:sz w:val="28"/>
          <w:szCs w:val="28"/>
        </w:rPr>
        <w:tab/>
      </w:r>
      <w:sdt>
        <w:sdtPr>
          <w:rPr>
            <w:bCs/>
            <w:sz w:val="28"/>
            <w:szCs w:val="28"/>
          </w:rPr>
          <w:id w:val="1618638781"/>
        </w:sdtPr>
        <w:sdtContent>
          <w:r w:rsidR="00980535">
            <w:rPr>
              <w:rFonts w:ascii="MS Gothic" w:eastAsia="MS Gothic" w:hAnsi="MS Gothic" w:hint="eastAsia"/>
              <w:bCs/>
              <w:sz w:val="28"/>
              <w:szCs w:val="28"/>
            </w:rPr>
            <w:t>☐</w:t>
          </w:r>
        </w:sdtContent>
      </w:sdt>
    </w:p>
    <w:p w:rsidR="00B82D29" w:rsidRDefault="008F71F7" w:rsidP="00B82D29">
      <w:pPr>
        <w:pStyle w:val="Default"/>
        <w:ind w:left="284" w:hanging="284"/>
        <w:rPr>
          <w:bCs/>
          <w:sz w:val="28"/>
          <w:szCs w:val="28"/>
        </w:rPr>
      </w:pPr>
      <w:r w:rsidRPr="00EE5A10">
        <w:rPr>
          <w:sz w:val="28"/>
          <w:szCs w:val="28"/>
        </w:rPr>
        <w:t xml:space="preserve">• </w:t>
      </w:r>
      <w:r w:rsidR="00B82D29">
        <w:rPr>
          <w:sz w:val="28"/>
          <w:szCs w:val="28"/>
        </w:rPr>
        <w:tab/>
      </w:r>
      <w:r w:rsidRPr="00EE5A10">
        <w:rPr>
          <w:bCs/>
          <w:sz w:val="28"/>
          <w:szCs w:val="28"/>
        </w:rPr>
        <w:t>Other (please state</w:t>
      </w:r>
      <w:r w:rsidR="00B82D29">
        <w:rPr>
          <w:bCs/>
          <w:sz w:val="28"/>
          <w:szCs w:val="28"/>
        </w:rPr>
        <w:t xml:space="preserve"> below</w:t>
      </w:r>
      <w:r w:rsidRPr="00EE5A10">
        <w:rPr>
          <w:bCs/>
          <w:sz w:val="28"/>
          <w:szCs w:val="28"/>
        </w:rPr>
        <w:t xml:space="preserve">) </w:t>
      </w:r>
    </w:p>
    <w:p w:rsidR="00B82D29" w:rsidRDefault="00B82D29" w:rsidP="00B82D29">
      <w:pPr>
        <w:pStyle w:val="Default"/>
        <w:ind w:left="284" w:hanging="284"/>
        <w:rPr>
          <w:bCs/>
          <w:sz w:val="28"/>
          <w:szCs w:val="28"/>
        </w:rPr>
      </w:pPr>
    </w:p>
    <w:tbl>
      <w:tblPr>
        <w:tblStyle w:val="TableGrid"/>
        <w:tblW w:w="0" w:type="auto"/>
        <w:tblInd w:w="108" w:type="dxa"/>
        <w:tblLook w:val="04A0"/>
      </w:tblPr>
      <w:tblGrid>
        <w:gridCol w:w="8789"/>
      </w:tblGrid>
      <w:tr w:rsidR="00406E35" w:rsidTr="009E5600">
        <w:trPr>
          <w:trHeight w:val="426"/>
        </w:trPr>
        <w:tc>
          <w:tcPr>
            <w:tcW w:w="8789" w:type="dxa"/>
          </w:tcPr>
          <w:p w:rsidR="00406E35" w:rsidRDefault="00214915" w:rsidP="00E45DD5">
            <w:pPr>
              <w:pStyle w:val="Default"/>
              <w:rPr>
                <w:sz w:val="28"/>
                <w:szCs w:val="28"/>
              </w:rPr>
            </w:pPr>
            <w:r>
              <w:rPr>
                <w:sz w:val="28"/>
                <w:szCs w:val="28"/>
              </w:rPr>
              <w:t>Peer advice support</w:t>
            </w:r>
          </w:p>
        </w:tc>
      </w:tr>
    </w:tbl>
    <w:p w:rsidR="008F71F7" w:rsidRDefault="000556A4" w:rsidP="008F71F7">
      <w:pPr>
        <w:pStyle w:val="Default"/>
        <w:rPr>
          <w:b/>
          <w:bCs/>
          <w:sz w:val="28"/>
          <w:szCs w:val="28"/>
        </w:rPr>
      </w:pPr>
      <w:r w:rsidRPr="00EE5A10">
        <w:rPr>
          <w:b/>
          <w:bCs/>
          <w:sz w:val="28"/>
          <w:szCs w:val="28"/>
        </w:rPr>
        <w:lastRenderedPageBreak/>
        <w:t>Q</w:t>
      </w:r>
      <w:r w:rsidR="00842B4D" w:rsidRPr="00EE5A10">
        <w:rPr>
          <w:b/>
          <w:bCs/>
          <w:sz w:val="28"/>
          <w:szCs w:val="28"/>
        </w:rPr>
        <w:t>3. Who did you/ the person claiming</w:t>
      </w:r>
      <w:r w:rsidR="008F71F7" w:rsidRPr="00EE5A10">
        <w:rPr>
          <w:b/>
          <w:bCs/>
          <w:sz w:val="28"/>
          <w:szCs w:val="28"/>
        </w:rPr>
        <w:t xml:space="preserve"> PIP receive support from to submit your/ their claim? </w:t>
      </w:r>
    </w:p>
    <w:p w:rsidR="00897DEE" w:rsidRPr="00EE5A10" w:rsidRDefault="00897DEE" w:rsidP="008F71F7">
      <w:pPr>
        <w:pStyle w:val="Default"/>
        <w:rPr>
          <w:sz w:val="28"/>
          <w:szCs w:val="28"/>
        </w:rPr>
      </w:pPr>
    </w:p>
    <w:p w:rsidR="008F71F7" w:rsidRPr="00EE5A10" w:rsidRDefault="008F71F7" w:rsidP="00897DEE">
      <w:pPr>
        <w:pStyle w:val="Default"/>
        <w:tabs>
          <w:tab w:val="left" w:pos="7938"/>
        </w:tabs>
        <w:ind w:left="142" w:hanging="142"/>
        <w:rPr>
          <w:sz w:val="28"/>
          <w:szCs w:val="28"/>
        </w:rPr>
      </w:pPr>
      <w:r w:rsidRPr="00EE5A10">
        <w:rPr>
          <w:sz w:val="28"/>
          <w:szCs w:val="28"/>
        </w:rPr>
        <w:t xml:space="preserve">• </w:t>
      </w:r>
      <w:r w:rsidRPr="00EE5A10">
        <w:rPr>
          <w:bCs/>
          <w:sz w:val="28"/>
          <w:szCs w:val="28"/>
        </w:rPr>
        <w:t xml:space="preserve">A carer </w:t>
      </w:r>
      <w:r w:rsidR="00980535">
        <w:rPr>
          <w:bCs/>
          <w:sz w:val="28"/>
          <w:szCs w:val="28"/>
        </w:rPr>
        <w:tab/>
      </w:r>
      <w:sdt>
        <w:sdtPr>
          <w:rPr>
            <w:bCs/>
            <w:sz w:val="28"/>
            <w:szCs w:val="28"/>
          </w:rPr>
          <w:id w:val="-633799191"/>
        </w:sdtPr>
        <w:sdtContent>
          <w:r w:rsidR="00B82D29">
            <w:rPr>
              <w:rFonts w:ascii="MS Gothic" w:eastAsia="MS Gothic" w:hAnsi="MS Gothic" w:hint="eastAsia"/>
              <w:bCs/>
              <w:sz w:val="28"/>
              <w:szCs w:val="28"/>
            </w:rPr>
            <w:t>☐</w:t>
          </w:r>
        </w:sdtContent>
      </w:sdt>
    </w:p>
    <w:p w:rsidR="008F71F7" w:rsidRPr="00EE5A10" w:rsidRDefault="008F71F7" w:rsidP="00897DEE">
      <w:pPr>
        <w:pStyle w:val="Default"/>
        <w:tabs>
          <w:tab w:val="left" w:pos="7938"/>
        </w:tabs>
        <w:ind w:left="142" w:hanging="142"/>
        <w:rPr>
          <w:sz w:val="28"/>
          <w:szCs w:val="28"/>
        </w:rPr>
      </w:pPr>
      <w:r w:rsidRPr="00EE5A10">
        <w:rPr>
          <w:sz w:val="28"/>
          <w:szCs w:val="28"/>
        </w:rPr>
        <w:t xml:space="preserve">• </w:t>
      </w:r>
      <w:r w:rsidRPr="00EE5A10">
        <w:rPr>
          <w:bCs/>
          <w:sz w:val="28"/>
          <w:szCs w:val="28"/>
        </w:rPr>
        <w:t xml:space="preserve">A family member </w:t>
      </w:r>
      <w:r w:rsidR="00980535">
        <w:rPr>
          <w:bCs/>
          <w:sz w:val="28"/>
          <w:szCs w:val="28"/>
        </w:rPr>
        <w:tab/>
      </w:r>
      <w:sdt>
        <w:sdtPr>
          <w:rPr>
            <w:bCs/>
            <w:sz w:val="28"/>
            <w:szCs w:val="28"/>
          </w:rPr>
          <w:id w:val="1291779106"/>
        </w:sdtPr>
        <w:sdtContent>
          <w:r w:rsidR="00980535">
            <w:rPr>
              <w:rFonts w:ascii="MS Gothic" w:eastAsia="MS Gothic" w:hAnsi="MS Gothic" w:hint="eastAsia"/>
              <w:bCs/>
              <w:sz w:val="28"/>
              <w:szCs w:val="28"/>
            </w:rPr>
            <w:t>☐</w:t>
          </w:r>
        </w:sdtContent>
      </w:sdt>
    </w:p>
    <w:p w:rsidR="008F71F7" w:rsidRPr="00EE5A10" w:rsidRDefault="008F71F7" w:rsidP="00897DEE">
      <w:pPr>
        <w:pStyle w:val="Default"/>
        <w:tabs>
          <w:tab w:val="left" w:pos="7938"/>
        </w:tabs>
        <w:ind w:left="142" w:hanging="142"/>
        <w:rPr>
          <w:sz w:val="28"/>
          <w:szCs w:val="28"/>
        </w:rPr>
      </w:pPr>
      <w:r w:rsidRPr="00EE5A10">
        <w:rPr>
          <w:sz w:val="28"/>
          <w:szCs w:val="28"/>
        </w:rPr>
        <w:t xml:space="preserve">• </w:t>
      </w:r>
      <w:r w:rsidRPr="00EE5A10">
        <w:rPr>
          <w:bCs/>
          <w:sz w:val="28"/>
          <w:szCs w:val="28"/>
        </w:rPr>
        <w:t xml:space="preserve">A friend </w:t>
      </w:r>
      <w:r w:rsidR="00980535">
        <w:rPr>
          <w:bCs/>
          <w:sz w:val="28"/>
          <w:szCs w:val="28"/>
        </w:rPr>
        <w:tab/>
      </w:r>
      <w:sdt>
        <w:sdtPr>
          <w:rPr>
            <w:bCs/>
            <w:sz w:val="28"/>
            <w:szCs w:val="28"/>
          </w:rPr>
          <w:id w:val="51041252"/>
        </w:sdtPr>
        <w:sdtContent>
          <w:r w:rsidR="00980535">
            <w:rPr>
              <w:rFonts w:ascii="MS Gothic" w:eastAsia="MS Gothic" w:hAnsi="MS Gothic" w:hint="eastAsia"/>
              <w:bCs/>
              <w:sz w:val="28"/>
              <w:szCs w:val="28"/>
            </w:rPr>
            <w:t>☐</w:t>
          </w:r>
        </w:sdtContent>
      </w:sdt>
    </w:p>
    <w:p w:rsidR="008F71F7" w:rsidRPr="00EE5A10" w:rsidRDefault="008F71F7" w:rsidP="00897DEE">
      <w:pPr>
        <w:pStyle w:val="Default"/>
        <w:tabs>
          <w:tab w:val="left" w:pos="7938"/>
        </w:tabs>
        <w:ind w:left="142" w:hanging="142"/>
        <w:rPr>
          <w:sz w:val="28"/>
          <w:szCs w:val="28"/>
        </w:rPr>
      </w:pPr>
      <w:r w:rsidRPr="00EE5A10">
        <w:rPr>
          <w:sz w:val="28"/>
          <w:szCs w:val="28"/>
        </w:rPr>
        <w:t xml:space="preserve">• </w:t>
      </w:r>
      <w:r w:rsidRPr="00EE5A10">
        <w:rPr>
          <w:bCs/>
          <w:sz w:val="28"/>
          <w:szCs w:val="28"/>
        </w:rPr>
        <w:t>A support</w:t>
      </w:r>
      <w:r w:rsidR="00E5730F" w:rsidRPr="00EE5A10">
        <w:rPr>
          <w:bCs/>
          <w:sz w:val="28"/>
          <w:szCs w:val="28"/>
        </w:rPr>
        <w:t xml:space="preserve"> / advice</w:t>
      </w:r>
      <w:r w:rsidRPr="00EE5A10">
        <w:rPr>
          <w:bCs/>
          <w:sz w:val="28"/>
          <w:szCs w:val="28"/>
        </w:rPr>
        <w:t xml:space="preserve"> org</w:t>
      </w:r>
      <w:r w:rsidR="00A446C8" w:rsidRPr="00EE5A10">
        <w:rPr>
          <w:bCs/>
          <w:sz w:val="28"/>
          <w:szCs w:val="28"/>
        </w:rPr>
        <w:t>anisation</w:t>
      </w:r>
      <w:r w:rsidR="00980535">
        <w:rPr>
          <w:bCs/>
          <w:sz w:val="28"/>
          <w:szCs w:val="28"/>
        </w:rPr>
        <w:tab/>
      </w:r>
      <w:sdt>
        <w:sdtPr>
          <w:rPr>
            <w:bCs/>
            <w:sz w:val="28"/>
            <w:szCs w:val="28"/>
          </w:rPr>
          <w:id w:val="817533886"/>
        </w:sdtPr>
        <w:sdtContent>
          <w:r w:rsidR="00214915">
            <w:rPr>
              <w:rFonts w:ascii="MS Gothic" w:eastAsia="MS Gothic" w:hAnsi="MS Gothic" w:hint="eastAsia"/>
              <w:bCs/>
              <w:sz w:val="28"/>
              <w:szCs w:val="28"/>
            </w:rPr>
            <w:t>☒</w:t>
          </w:r>
        </w:sdtContent>
      </w:sdt>
    </w:p>
    <w:p w:rsidR="008F71F7" w:rsidRPr="00EE5A10" w:rsidRDefault="008F71F7" w:rsidP="00897DEE">
      <w:pPr>
        <w:pStyle w:val="Default"/>
        <w:tabs>
          <w:tab w:val="left" w:pos="7938"/>
        </w:tabs>
        <w:ind w:left="142" w:hanging="142"/>
        <w:rPr>
          <w:sz w:val="28"/>
          <w:szCs w:val="28"/>
        </w:rPr>
      </w:pPr>
      <w:r w:rsidRPr="00EE5A10">
        <w:rPr>
          <w:sz w:val="28"/>
          <w:szCs w:val="28"/>
        </w:rPr>
        <w:t xml:space="preserve">• </w:t>
      </w:r>
      <w:r w:rsidRPr="00EE5A10">
        <w:rPr>
          <w:bCs/>
          <w:sz w:val="28"/>
          <w:szCs w:val="28"/>
        </w:rPr>
        <w:t xml:space="preserve">A health or social care professional </w:t>
      </w:r>
      <w:r w:rsidR="00980535">
        <w:rPr>
          <w:bCs/>
          <w:sz w:val="28"/>
          <w:szCs w:val="28"/>
        </w:rPr>
        <w:tab/>
      </w:r>
      <w:sdt>
        <w:sdtPr>
          <w:rPr>
            <w:bCs/>
            <w:sz w:val="28"/>
            <w:szCs w:val="28"/>
          </w:rPr>
          <w:id w:val="781300698"/>
        </w:sdtPr>
        <w:sdtContent>
          <w:r w:rsidR="00980535">
            <w:rPr>
              <w:rFonts w:ascii="MS Gothic" w:eastAsia="MS Gothic" w:hAnsi="MS Gothic" w:hint="eastAsia"/>
              <w:bCs/>
              <w:sz w:val="28"/>
              <w:szCs w:val="28"/>
            </w:rPr>
            <w:t>☐</w:t>
          </w:r>
        </w:sdtContent>
      </w:sdt>
    </w:p>
    <w:p w:rsidR="008F71F7" w:rsidRDefault="008F71F7" w:rsidP="00897DEE">
      <w:pPr>
        <w:pStyle w:val="Default"/>
        <w:tabs>
          <w:tab w:val="left" w:pos="7938"/>
        </w:tabs>
        <w:ind w:left="142" w:hanging="142"/>
        <w:rPr>
          <w:bCs/>
          <w:sz w:val="28"/>
          <w:szCs w:val="28"/>
        </w:rPr>
      </w:pPr>
      <w:r w:rsidRPr="00EE5A10">
        <w:rPr>
          <w:sz w:val="28"/>
          <w:szCs w:val="28"/>
        </w:rPr>
        <w:t xml:space="preserve">• </w:t>
      </w:r>
      <w:r w:rsidRPr="00EE5A10">
        <w:rPr>
          <w:bCs/>
          <w:sz w:val="28"/>
          <w:szCs w:val="28"/>
        </w:rPr>
        <w:t>Other (please state</w:t>
      </w:r>
      <w:r w:rsidR="00897DEE">
        <w:rPr>
          <w:bCs/>
          <w:sz w:val="28"/>
          <w:szCs w:val="28"/>
        </w:rPr>
        <w:t xml:space="preserve"> below</w:t>
      </w:r>
      <w:r w:rsidRPr="00EE5A10">
        <w:rPr>
          <w:bCs/>
          <w:sz w:val="28"/>
          <w:szCs w:val="28"/>
        </w:rPr>
        <w:t xml:space="preserve">) </w:t>
      </w:r>
    </w:p>
    <w:p w:rsidR="00980535" w:rsidRPr="00EE5A10" w:rsidRDefault="00980535" w:rsidP="00E45DD5">
      <w:pPr>
        <w:pStyle w:val="Default"/>
        <w:ind w:left="720"/>
        <w:rPr>
          <w:sz w:val="28"/>
          <w:szCs w:val="28"/>
        </w:rPr>
      </w:pPr>
    </w:p>
    <w:tbl>
      <w:tblPr>
        <w:tblStyle w:val="TableGrid"/>
        <w:tblW w:w="0" w:type="auto"/>
        <w:tblInd w:w="108" w:type="dxa"/>
        <w:tblLook w:val="04A0"/>
      </w:tblPr>
      <w:tblGrid>
        <w:gridCol w:w="9134"/>
      </w:tblGrid>
      <w:tr w:rsidR="00980535" w:rsidTr="00897DEE">
        <w:trPr>
          <w:trHeight w:val="507"/>
        </w:trPr>
        <w:tc>
          <w:tcPr>
            <w:tcW w:w="9134" w:type="dxa"/>
          </w:tcPr>
          <w:p w:rsidR="00980535" w:rsidRDefault="00214915" w:rsidP="0039333A">
            <w:pPr>
              <w:pStyle w:val="Default"/>
              <w:rPr>
                <w:sz w:val="28"/>
                <w:szCs w:val="28"/>
              </w:rPr>
            </w:pPr>
            <w:r>
              <w:rPr>
                <w:sz w:val="28"/>
                <w:szCs w:val="28"/>
              </w:rPr>
              <w:t>North West Forum of People with Disabilities</w:t>
            </w:r>
          </w:p>
        </w:tc>
      </w:tr>
    </w:tbl>
    <w:p w:rsidR="00C90BF5" w:rsidRPr="00EE5A10" w:rsidRDefault="00C90BF5" w:rsidP="008F71F7">
      <w:pPr>
        <w:pStyle w:val="Default"/>
        <w:rPr>
          <w:b/>
          <w:bCs/>
          <w:sz w:val="28"/>
          <w:szCs w:val="28"/>
        </w:rPr>
      </w:pPr>
    </w:p>
    <w:p w:rsidR="00586AB7" w:rsidRDefault="000556A4" w:rsidP="009E5600">
      <w:pPr>
        <w:pStyle w:val="Default"/>
        <w:ind w:left="567" w:hanging="567"/>
        <w:rPr>
          <w:b/>
          <w:bCs/>
          <w:sz w:val="28"/>
          <w:szCs w:val="28"/>
        </w:rPr>
      </w:pPr>
      <w:r w:rsidRPr="00EE5A10">
        <w:rPr>
          <w:b/>
          <w:bCs/>
          <w:sz w:val="28"/>
          <w:szCs w:val="28"/>
        </w:rPr>
        <w:t>Q</w:t>
      </w:r>
      <w:r w:rsidR="009E5600">
        <w:rPr>
          <w:b/>
          <w:bCs/>
          <w:sz w:val="28"/>
          <w:szCs w:val="28"/>
        </w:rPr>
        <w:t>4.</w:t>
      </w:r>
      <w:r w:rsidR="009E5600">
        <w:rPr>
          <w:b/>
          <w:bCs/>
          <w:sz w:val="28"/>
          <w:szCs w:val="28"/>
        </w:rPr>
        <w:tab/>
      </w:r>
      <w:r w:rsidR="008F71F7" w:rsidRPr="00EE5A10">
        <w:rPr>
          <w:b/>
          <w:bCs/>
          <w:sz w:val="28"/>
          <w:szCs w:val="28"/>
        </w:rPr>
        <w:t>We may want to</w:t>
      </w:r>
      <w:r w:rsidR="00E5730F" w:rsidRPr="00EE5A10">
        <w:rPr>
          <w:b/>
          <w:bCs/>
          <w:sz w:val="28"/>
          <w:szCs w:val="28"/>
        </w:rPr>
        <w:t xml:space="preserve"> seek</w:t>
      </w:r>
      <w:r w:rsidR="008F71F7" w:rsidRPr="00EE5A10">
        <w:rPr>
          <w:b/>
          <w:bCs/>
          <w:sz w:val="28"/>
          <w:szCs w:val="28"/>
        </w:rPr>
        <w:t xml:space="preserve"> further information </w:t>
      </w:r>
      <w:r w:rsidR="00E5730F" w:rsidRPr="00EE5A10">
        <w:rPr>
          <w:b/>
          <w:bCs/>
          <w:sz w:val="28"/>
          <w:szCs w:val="28"/>
        </w:rPr>
        <w:t>from</w:t>
      </w:r>
      <w:r w:rsidR="008F71F7" w:rsidRPr="00EE5A10">
        <w:rPr>
          <w:b/>
          <w:bCs/>
          <w:sz w:val="28"/>
          <w:szCs w:val="28"/>
        </w:rPr>
        <w:t xml:space="preserve"> you or quote your evidence in our report. If you are happy for us to contact you please provide the following details; </w:t>
      </w:r>
    </w:p>
    <w:p w:rsidR="00586AB7" w:rsidRDefault="00586AB7" w:rsidP="00586AB7">
      <w:pPr>
        <w:pStyle w:val="Default"/>
        <w:rPr>
          <w:b/>
          <w:bCs/>
          <w:sz w:val="28"/>
          <w:szCs w:val="28"/>
        </w:rPr>
      </w:pPr>
    </w:p>
    <w:p w:rsidR="008F71F7" w:rsidRDefault="008F71F7" w:rsidP="00586AB7">
      <w:pPr>
        <w:pStyle w:val="Default"/>
        <w:rPr>
          <w:bCs/>
          <w:sz w:val="28"/>
          <w:szCs w:val="28"/>
        </w:rPr>
      </w:pPr>
      <w:r w:rsidRPr="00EE5A10">
        <w:rPr>
          <w:sz w:val="28"/>
          <w:szCs w:val="28"/>
        </w:rPr>
        <w:t xml:space="preserve">• </w:t>
      </w:r>
      <w:r w:rsidRPr="00EE5A10">
        <w:rPr>
          <w:bCs/>
          <w:sz w:val="28"/>
          <w:szCs w:val="28"/>
        </w:rPr>
        <w:t xml:space="preserve">Name </w:t>
      </w:r>
    </w:p>
    <w:tbl>
      <w:tblPr>
        <w:tblStyle w:val="TableGrid"/>
        <w:tblW w:w="0" w:type="auto"/>
        <w:tblInd w:w="108" w:type="dxa"/>
        <w:tblLook w:val="04A0"/>
      </w:tblPr>
      <w:tblGrid>
        <w:gridCol w:w="9134"/>
      </w:tblGrid>
      <w:tr w:rsidR="00406E35" w:rsidTr="00586AB7">
        <w:tc>
          <w:tcPr>
            <w:tcW w:w="9134" w:type="dxa"/>
          </w:tcPr>
          <w:p w:rsidR="00406E35" w:rsidRDefault="00214915" w:rsidP="0039333A">
            <w:pPr>
              <w:pStyle w:val="Default"/>
              <w:rPr>
                <w:sz w:val="28"/>
                <w:szCs w:val="28"/>
              </w:rPr>
            </w:pPr>
            <w:r>
              <w:rPr>
                <w:sz w:val="28"/>
                <w:szCs w:val="28"/>
              </w:rPr>
              <w:t>North West Forum of People with Disabilities</w:t>
            </w:r>
          </w:p>
        </w:tc>
      </w:tr>
    </w:tbl>
    <w:p w:rsidR="00586AB7" w:rsidRDefault="00586AB7" w:rsidP="00586AB7">
      <w:pPr>
        <w:pStyle w:val="Default"/>
        <w:rPr>
          <w:sz w:val="28"/>
          <w:szCs w:val="28"/>
        </w:rPr>
      </w:pPr>
    </w:p>
    <w:p w:rsidR="008F71F7" w:rsidRDefault="008F71F7" w:rsidP="00586AB7">
      <w:pPr>
        <w:pStyle w:val="Default"/>
        <w:rPr>
          <w:bCs/>
          <w:sz w:val="28"/>
          <w:szCs w:val="28"/>
        </w:rPr>
      </w:pPr>
      <w:r w:rsidRPr="00EE5A10">
        <w:rPr>
          <w:sz w:val="28"/>
          <w:szCs w:val="28"/>
        </w:rPr>
        <w:t xml:space="preserve">• </w:t>
      </w:r>
      <w:r w:rsidRPr="00EE5A10">
        <w:rPr>
          <w:bCs/>
          <w:sz w:val="28"/>
          <w:szCs w:val="28"/>
        </w:rPr>
        <w:t xml:space="preserve">Address </w:t>
      </w:r>
    </w:p>
    <w:tbl>
      <w:tblPr>
        <w:tblStyle w:val="TableGrid"/>
        <w:tblW w:w="0" w:type="auto"/>
        <w:tblInd w:w="108" w:type="dxa"/>
        <w:tblLook w:val="04A0"/>
      </w:tblPr>
      <w:tblGrid>
        <w:gridCol w:w="9134"/>
      </w:tblGrid>
      <w:tr w:rsidR="00406E35" w:rsidTr="00586AB7">
        <w:trPr>
          <w:trHeight w:val="1449"/>
        </w:trPr>
        <w:tc>
          <w:tcPr>
            <w:tcW w:w="9134" w:type="dxa"/>
          </w:tcPr>
          <w:p w:rsidR="00214915" w:rsidRDefault="00214915" w:rsidP="0039333A">
            <w:pPr>
              <w:pStyle w:val="Default"/>
              <w:rPr>
                <w:sz w:val="28"/>
                <w:szCs w:val="28"/>
              </w:rPr>
            </w:pPr>
            <w:r>
              <w:rPr>
                <w:sz w:val="28"/>
                <w:szCs w:val="28"/>
              </w:rPr>
              <w:t xml:space="preserve">58 Strand Road, </w:t>
            </w:r>
          </w:p>
          <w:p w:rsidR="00214915" w:rsidRDefault="00214915" w:rsidP="0039333A">
            <w:pPr>
              <w:pStyle w:val="Default"/>
              <w:rPr>
                <w:sz w:val="28"/>
                <w:szCs w:val="28"/>
              </w:rPr>
            </w:pPr>
            <w:r>
              <w:rPr>
                <w:sz w:val="28"/>
                <w:szCs w:val="28"/>
              </w:rPr>
              <w:t xml:space="preserve">BT48 7AJ, </w:t>
            </w:r>
          </w:p>
          <w:p w:rsidR="00406E35" w:rsidRDefault="00214915" w:rsidP="0039333A">
            <w:pPr>
              <w:pStyle w:val="Default"/>
              <w:rPr>
                <w:sz w:val="28"/>
                <w:szCs w:val="28"/>
              </w:rPr>
            </w:pPr>
            <w:r>
              <w:rPr>
                <w:sz w:val="28"/>
                <w:szCs w:val="28"/>
              </w:rPr>
              <w:t>Derry</w:t>
            </w:r>
          </w:p>
        </w:tc>
      </w:tr>
    </w:tbl>
    <w:p w:rsidR="00586AB7" w:rsidRDefault="00586AB7" w:rsidP="00586AB7">
      <w:pPr>
        <w:pStyle w:val="Default"/>
        <w:rPr>
          <w:sz w:val="28"/>
          <w:szCs w:val="28"/>
        </w:rPr>
      </w:pPr>
    </w:p>
    <w:p w:rsidR="008F71F7" w:rsidRDefault="008F71F7" w:rsidP="00586AB7">
      <w:pPr>
        <w:pStyle w:val="Default"/>
        <w:rPr>
          <w:bCs/>
          <w:sz w:val="28"/>
          <w:szCs w:val="28"/>
        </w:rPr>
      </w:pPr>
      <w:r w:rsidRPr="00EE5A10">
        <w:rPr>
          <w:sz w:val="28"/>
          <w:szCs w:val="28"/>
        </w:rPr>
        <w:t xml:space="preserve">• </w:t>
      </w:r>
      <w:r w:rsidRPr="00EE5A10">
        <w:rPr>
          <w:bCs/>
          <w:sz w:val="28"/>
          <w:szCs w:val="28"/>
        </w:rPr>
        <w:t xml:space="preserve">Email </w:t>
      </w:r>
    </w:p>
    <w:tbl>
      <w:tblPr>
        <w:tblStyle w:val="TableGrid"/>
        <w:tblW w:w="0" w:type="auto"/>
        <w:tblInd w:w="108" w:type="dxa"/>
        <w:tblLook w:val="04A0"/>
      </w:tblPr>
      <w:tblGrid>
        <w:gridCol w:w="9134"/>
      </w:tblGrid>
      <w:tr w:rsidR="00406E35" w:rsidTr="00586AB7">
        <w:tc>
          <w:tcPr>
            <w:tcW w:w="9134" w:type="dxa"/>
          </w:tcPr>
          <w:p w:rsidR="00406E35" w:rsidRDefault="009557B1" w:rsidP="0039333A">
            <w:pPr>
              <w:pStyle w:val="Default"/>
              <w:rPr>
                <w:sz w:val="28"/>
                <w:szCs w:val="28"/>
              </w:rPr>
            </w:pPr>
            <w:r>
              <w:rPr>
                <w:sz w:val="28"/>
                <w:szCs w:val="28"/>
              </w:rPr>
              <w:t>tony</w:t>
            </w:r>
            <w:r>
              <w:t>@</w:t>
            </w:r>
            <w:r w:rsidRPr="009557B1">
              <w:rPr>
                <w:sz w:val="28"/>
                <w:szCs w:val="28"/>
              </w:rPr>
              <w:t>nwdisabilityforum.org</w:t>
            </w:r>
          </w:p>
        </w:tc>
      </w:tr>
    </w:tbl>
    <w:p w:rsidR="00586AB7" w:rsidRDefault="00586AB7" w:rsidP="00586AB7">
      <w:pPr>
        <w:pStyle w:val="Default"/>
        <w:rPr>
          <w:sz w:val="28"/>
          <w:szCs w:val="28"/>
        </w:rPr>
      </w:pPr>
    </w:p>
    <w:p w:rsidR="00586AB7" w:rsidRPr="00EE5A10" w:rsidRDefault="00586AB7" w:rsidP="008F71F7">
      <w:pPr>
        <w:pStyle w:val="Default"/>
        <w:rPr>
          <w:sz w:val="28"/>
          <w:szCs w:val="28"/>
        </w:rPr>
      </w:pPr>
    </w:p>
    <w:p w:rsidR="0088524E" w:rsidRDefault="0088524E" w:rsidP="008F71F7">
      <w:pPr>
        <w:pStyle w:val="Default"/>
        <w:rPr>
          <w:b/>
          <w:bCs/>
          <w:sz w:val="28"/>
          <w:szCs w:val="28"/>
        </w:rPr>
      </w:pPr>
    </w:p>
    <w:p w:rsidR="0088524E" w:rsidRDefault="0088524E" w:rsidP="008F71F7">
      <w:pPr>
        <w:pStyle w:val="Default"/>
        <w:rPr>
          <w:b/>
          <w:bCs/>
          <w:sz w:val="28"/>
          <w:szCs w:val="28"/>
        </w:rPr>
      </w:pPr>
    </w:p>
    <w:p w:rsidR="0088524E" w:rsidRDefault="0088524E" w:rsidP="008F71F7">
      <w:pPr>
        <w:pStyle w:val="Default"/>
        <w:rPr>
          <w:b/>
          <w:bCs/>
          <w:sz w:val="28"/>
          <w:szCs w:val="28"/>
        </w:rPr>
      </w:pPr>
    </w:p>
    <w:p w:rsidR="0088524E" w:rsidRDefault="0088524E" w:rsidP="008F71F7">
      <w:pPr>
        <w:pStyle w:val="Default"/>
        <w:rPr>
          <w:b/>
          <w:bCs/>
          <w:sz w:val="28"/>
          <w:szCs w:val="28"/>
        </w:rPr>
      </w:pPr>
    </w:p>
    <w:p w:rsidR="0088524E" w:rsidRDefault="0088524E" w:rsidP="008F71F7">
      <w:pPr>
        <w:pStyle w:val="Default"/>
        <w:rPr>
          <w:b/>
          <w:bCs/>
          <w:sz w:val="28"/>
          <w:szCs w:val="28"/>
        </w:rPr>
      </w:pPr>
    </w:p>
    <w:p w:rsidR="0088524E" w:rsidRDefault="0088524E" w:rsidP="008F71F7">
      <w:pPr>
        <w:pStyle w:val="Default"/>
        <w:rPr>
          <w:b/>
          <w:bCs/>
          <w:sz w:val="28"/>
          <w:szCs w:val="28"/>
        </w:rPr>
      </w:pPr>
    </w:p>
    <w:p w:rsidR="006076D5" w:rsidRDefault="006076D5" w:rsidP="008F71F7">
      <w:pPr>
        <w:pStyle w:val="Default"/>
        <w:rPr>
          <w:b/>
          <w:bCs/>
          <w:sz w:val="28"/>
          <w:szCs w:val="28"/>
        </w:rPr>
      </w:pPr>
    </w:p>
    <w:p w:rsidR="009557B1" w:rsidRDefault="009557B1" w:rsidP="008F71F7">
      <w:pPr>
        <w:pStyle w:val="Default"/>
        <w:rPr>
          <w:b/>
          <w:bCs/>
          <w:sz w:val="28"/>
          <w:szCs w:val="28"/>
        </w:rPr>
      </w:pPr>
    </w:p>
    <w:p w:rsidR="009557B1" w:rsidRDefault="009557B1" w:rsidP="008F71F7">
      <w:pPr>
        <w:pStyle w:val="Default"/>
        <w:rPr>
          <w:b/>
          <w:bCs/>
          <w:sz w:val="28"/>
          <w:szCs w:val="28"/>
        </w:rPr>
      </w:pPr>
    </w:p>
    <w:p w:rsidR="009557B1" w:rsidRDefault="009557B1" w:rsidP="008F71F7">
      <w:pPr>
        <w:pStyle w:val="Default"/>
        <w:rPr>
          <w:b/>
          <w:bCs/>
          <w:sz w:val="28"/>
          <w:szCs w:val="28"/>
        </w:rPr>
      </w:pPr>
    </w:p>
    <w:p w:rsidR="009557B1" w:rsidRDefault="009557B1" w:rsidP="008F71F7">
      <w:pPr>
        <w:pStyle w:val="Default"/>
        <w:rPr>
          <w:b/>
          <w:bCs/>
          <w:sz w:val="28"/>
          <w:szCs w:val="28"/>
        </w:rPr>
      </w:pPr>
    </w:p>
    <w:p w:rsidR="009557B1" w:rsidRDefault="009557B1" w:rsidP="008F71F7">
      <w:pPr>
        <w:pStyle w:val="Default"/>
        <w:rPr>
          <w:b/>
          <w:bCs/>
          <w:sz w:val="28"/>
          <w:szCs w:val="28"/>
        </w:rPr>
      </w:pPr>
    </w:p>
    <w:p w:rsidR="0088524E" w:rsidRDefault="0088524E" w:rsidP="008F71F7">
      <w:pPr>
        <w:pStyle w:val="Default"/>
        <w:rPr>
          <w:b/>
          <w:bCs/>
          <w:sz w:val="28"/>
          <w:szCs w:val="28"/>
        </w:rPr>
      </w:pPr>
    </w:p>
    <w:p w:rsidR="00082467" w:rsidRPr="00EE5A10" w:rsidRDefault="00082467" w:rsidP="008F71F7">
      <w:pPr>
        <w:pStyle w:val="Default"/>
        <w:rPr>
          <w:b/>
          <w:bCs/>
          <w:sz w:val="28"/>
          <w:szCs w:val="28"/>
        </w:rPr>
      </w:pPr>
      <w:r w:rsidRPr="00EE5A10">
        <w:rPr>
          <w:b/>
          <w:bCs/>
          <w:sz w:val="28"/>
          <w:szCs w:val="28"/>
        </w:rPr>
        <w:lastRenderedPageBreak/>
        <w:t>Claimant Experience</w:t>
      </w:r>
    </w:p>
    <w:p w:rsidR="00082467" w:rsidRPr="00EE5A10" w:rsidRDefault="00082467" w:rsidP="008F71F7">
      <w:pPr>
        <w:pStyle w:val="Default"/>
        <w:rPr>
          <w:b/>
          <w:bCs/>
          <w:sz w:val="28"/>
          <w:szCs w:val="28"/>
        </w:rPr>
      </w:pPr>
    </w:p>
    <w:p w:rsidR="00586AB7" w:rsidRPr="00EE5A10" w:rsidRDefault="004B74FC" w:rsidP="004B74FC">
      <w:pPr>
        <w:pStyle w:val="Default"/>
        <w:rPr>
          <w:sz w:val="28"/>
          <w:szCs w:val="28"/>
        </w:rPr>
      </w:pPr>
      <w:r w:rsidRPr="00EE5A10">
        <w:rPr>
          <w:sz w:val="28"/>
          <w:szCs w:val="28"/>
        </w:rPr>
        <w:t xml:space="preserve">Consider the PIP claim process. This includes making a claim, the assessment and getting a decision. </w:t>
      </w:r>
    </w:p>
    <w:p w:rsidR="004B74FC" w:rsidRPr="00EE5A10" w:rsidRDefault="004B74FC" w:rsidP="004B74FC">
      <w:pPr>
        <w:pStyle w:val="Default"/>
        <w:rPr>
          <w:sz w:val="28"/>
          <w:szCs w:val="28"/>
        </w:rPr>
      </w:pPr>
    </w:p>
    <w:p w:rsidR="004B74FC" w:rsidRPr="00EE5A10" w:rsidRDefault="000556A4" w:rsidP="00757E12">
      <w:pPr>
        <w:pStyle w:val="Default"/>
        <w:ind w:left="567" w:hanging="567"/>
        <w:rPr>
          <w:b/>
          <w:bCs/>
          <w:sz w:val="28"/>
          <w:szCs w:val="28"/>
        </w:rPr>
      </w:pPr>
      <w:r w:rsidRPr="00EE5A10">
        <w:rPr>
          <w:b/>
          <w:bCs/>
          <w:sz w:val="28"/>
          <w:szCs w:val="28"/>
        </w:rPr>
        <w:t>Q</w:t>
      </w:r>
      <w:r w:rsidR="00757E12">
        <w:rPr>
          <w:b/>
          <w:bCs/>
          <w:sz w:val="28"/>
          <w:szCs w:val="28"/>
        </w:rPr>
        <w:t>5.</w:t>
      </w:r>
      <w:r w:rsidR="00757E12">
        <w:rPr>
          <w:b/>
          <w:bCs/>
          <w:sz w:val="28"/>
          <w:szCs w:val="28"/>
        </w:rPr>
        <w:tab/>
      </w:r>
      <w:r w:rsidR="004B74FC" w:rsidRPr="00EE5A10">
        <w:rPr>
          <w:b/>
          <w:bCs/>
          <w:sz w:val="28"/>
          <w:szCs w:val="28"/>
        </w:rPr>
        <w:t xml:space="preserve">Overall how satisfied were you with the claim process? Why? </w:t>
      </w:r>
    </w:p>
    <w:p w:rsidR="00EE5A10" w:rsidRPr="00EE5A10" w:rsidRDefault="00EE5A10" w:rsidP="004B74FC">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214915" w:rsidP="0039333A">
            <w:pPr>
              <w:pStyle w:val="Default"/>
              <w:rPr>
                <w:sz w:val="28"/>
                <w:szCs w:val="28"/>
              </w:rPr>
            </w:pPr>
            <w:r>
              <w:rPr>
                <w:sz w:val="28"/>
                <w:szCs w:val="28"/>
              </w:rPr>
              <w:t>The North West Forum of People with Disabilities is a human rights organisation dedicated to the protection of disabled people’s human rights. In this endeavour, we provide a number of services:</w:t>
            </w:r>
          </w:p>
          <w:p w:rsidR="00214915" w:rsidRDefault="00214915" w:rsidP="00214915">
            <w:pPr>
              <w:pStyle w:val="Default"/>
              <w:numPr>
                <w:ilvl w:val="0"/>
                <w:numId w:val="33"/>
              </w:numPr>
              <w:rPr>
                <w:sz w:val="28"/>
                <w:szCs w:val="28"/>
              </w:rPr>
            </w:pPr>
            <w:r>
              <w:rPr>
                <w:sz w:val="28"/>
                <w:szCs w:val="28"/>
              </w:rPr>
              <w:t>Advocacy peer support services</w:t>
            </w:r>
            <w:r w:rsidR="00E725DD">
              <w:rPr>
                <w:sz w:val="28"/>
                <w:szCs w:val="28"/>
              </w:rPr>
              <w:t>,</w:t>
            </w:r>
          </w:p>
          <w:p w:rsidR="00E725DD" w:rsidRDefault="00E725DD" w:rsidP="00E725DD">
            <w:pPr>
              <w:pStyle w:val="Default"/>
              <w:numPr>
                <w:ilvl w:val="0"/>
                <w:numId w:val="33"/>
              </w:numPr>
              <w:rPr>
                <w:sz w:val="28"/>
                <w:szCs w:val="28"/>
              </w:rPr>
            </w:pPr>
            <w:r>
              <w:rPr>
                <w:sz w:val="28"/>
                <w:szCs w:val="28"/>
              </w:rPr>
              <w:t>Consultation responses to government policies and legislation,</w:t>
            </w:r>
          </w:p>
          <w:p w:rsidR="00E725DD" w:rsidRDefault="00E725DD" w:rsidP="00E725DD">
            <w:pPr>
              <w:pStyle w:val="Default"/>
              <w:numPr>
                <w:ilvl w:val="0"/>
                <w:numId w:val="33"/>
              </w:numPr>
              <w:rPr>
                <w:sz w:val="28"/>
                <w:szCs w:val="28"/>
              </w:rPr>
            </w:pPr>
            <w:r>
              <w:rPr>
                <w:sz w:val="28"/>
                <w:szCs w:val="28"/>
              </w:rPr>
              <w:t>Disability Equality Training,</w:t>
            </w:r>
          </w:p>
          <w:p w:rsidR="00E725DD" w:rsidRDefault="00E725DD" w:rsidP="00E725DD">
            <w:pPr>
              <w:pStyle w:val="Default"/>
              <w:numPr>
                <w:ilvl w:val="0"/>
                <w:numId w:val="33"/>
              </w:numPr>
              <w:rPr>
                <w:sz w:val="28"/>
                <w:szCs w:val="28"/>
              </w:rPr>
            </w:pPr>
            <w:r>
              <w:rPr>
                <w:sz w:val="28"/>
                <w:szCs w:val="28"/>
              </w:rPr>
              <w:t>Training on domestic equality legislation and relevant international human right instruments including the UN Convention on the Rights of Persons with Disabilities,</w:t>
            </w:r>
          </w:p>
          <w:p w:rsidR="00E725DD" w:rsidRDefault="00E725DD" w:rsidP="00E725DD">
            <w:pPr>
              <w:pStyle w:val="Default"/>
              <w:numPr>
                <w:ilvl w:val="0"/>
                <w:numId w:val="33"/>
              </w:numPr>
              <w:rPr>
                <w:sz w:val="28"/>
                <w:szCs w:val="28"/>
              </w:rPr>
            </w:pPr>
            <w:r>
              <w:rPr>
                <w:sz w:val="28"/>
                <w:szCs w:val="28"/>
              </w:rPr>
              <w:t>Information referral service on welfare, goods facilities and services, employment, transport, housing, social integration and inclusion.</w:t>
            </w:r>
          </w:p>
          <w:p w:rsidR="00E725DD" w:rsidRDefault="00E725DD" w:rsidP="00E725DD">
            <w:pPr>
              <w:pStyle w:val="Default"/>
              <w:rPr>
                <w:sz w:val="28"/>
                <w:szCs w:val="28"/>
              </w:rPr>
            </w:pPr>
          </w:p>
          <w:p w:rsidR="00E725DD" w:rsidRPr="00E725DD" w:rsidRDefault="00E725DD" w:rsidP="00E725DD">
            <w:pPr>
              <w:pStyle w:val="Default"/>
              <w:rPr>
                <w:sz w:val="28"/>
                <w:szCs w:val="28"/>
              </w:rPr>
            </w:pPr>
            <w:r>
              <w:rPr>
                <w:sz w:val="28"/>
                <w:szCs w:val="28"/>
              </w:rPr>
              <w:t xml:space="preserve">The North West Forum is made up of disabled people from across both communities. Our membership includes people with mental health issues, hidden disabilities, learning disabilities and those with physical and sensory disabilities. </w:t>
            </w:r>
            <w:r w:rsidR="00D51A37">
              <w:rPr>
                <w:sz w:val="28"/>
                <w:szCs w:val="28"/>
              </w:rPr>
              <w:t xml:space="preserve">Our management committee is 100% user-led, and all voting rights and direction of the organisation is controlled by disabled people. </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586AB7" w:rsidRDefault="00586AB7" w:rsidP="004B74FC">
      <w:pPr>
        <w:pStyle w:val="Default"/>
        <w:rPr>
          <w:b/>
          <w:bCs/>
          <w:sz w:val="28"/>
          <w:szCs w:val="28"/>
        </w:rPr>
      </w:pPr>
    </w:p>
    <w:p w:rsidR="004B74FC" w:rsidRPr="00EE5A10" w:rsidRDefault="000556A4" w:rsidP="00757E12">
      <w:pPr>
        <w:pStyle w:val="Default"/>
        <w:ind w:left="567" w:hanging="567"/>
        <w:rPr>
          <w:sz w:val="28"/>
          <w:szCs w:val="28"/>
        </w:rPr>
      </w:pPr>
      <w:r w:rsidRPr="00EE5A10">
        <w:rPr>
          <w:b/>
          <w:bCs/>
          <w:sz w:val="28"/>
          <w:szCs w:val="28"/>
        </w:rPr>
        <w:t>Q</w:t>
      </w:r>
      <w:r w:rsidR="00757E12">
        <w:rPr>
          <w:b/>
          <w:bCs/>
          <w:sz w:val="28"/>
          <w:szCs w:val="28"/>
        </w:rPr>
        <w:t>6.</w:t>
      </w:r>
      <w:r w:rsidR="00757E12">
        <w:rPr>
          <w:b/>
          <w:bCs/>
          <w:sz w:val="28"/>
          <w:szCs w:val="28"/>
        </w:rPr>
        <w:tab/>
      </w:r>
      <w:r w:rsidR="004B74FC" w:rsidRPr="00EE5A10">
        <w:rPr>
          <w:b/>
          <w:bCs/>
          <w:sz w:val="28"/>
          <w:szCs w:val="28"/>
        </w:rPr>
        <w:t>Could anything have improved your face to</w:t>
      </w:r>
      <w:r w:rsidR="00F714AA" w:rsidRPr="00EE5A10">
        <w:rPr>
          <w:b/>
          <w:bCs/>
          <w:sz w:val="28"/>
          <w:szCs w:val="28"/>
        </w:rPr>
        <w:t xml:space="preserve"> face consultation with </w:t>
      </w:r>
      <w:r w:rsidR="00842B4D" w:rsidRPr="00EE5A10">
        <w:rPr>
          <w:b/>
          <w:bCs/>
          <w:sz w:val="28"/>
          <w:szCs w:val="28"/>
        </w:rPr>
        <w:t>Capita</w:t>
      </w:r>
      <w:r w:rsidR="004B74FC" w:rsidRPr="00EE5A10">
        <w:rPr>
          <w:b/>
          <w:bCs/>
          <w:sz w:val="28"/>
          <w:szCs w:val="28"/>
        </w:rPr>
        <w:t xml:space="preserve">? Please briefly explain your answer. </w:t>
      </w:r>
    </w:p>
    <w:p w:rsidR="00EE5A10" w:rsidRPr="00EE5A10" w:rsidRDefault="00EE5A10" w:rsidP="004B74FC">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406E35" w:rsidP="0039333A">
            <w:pPr>
              <w:pStyle w:val="Default"/>
              <w:rPr>
                <w:sz w:val="28"/>
                <w:szCs w:val="28"/>
              </w:rPr>
            </w:pPr>
          </w:p>
          <w:p w:rsidR="00406E35" w:rsidRDefault="00D51A37" w:rsidP="0039333A">
            <w:pPr>
              <w:pStyle w:val="Default"/>
              <w:rPr>
                <w:sz w:val="28"/>
                <w:szCs w:val="28"/>
              </w:rPr>
            </w:pPr>
            <w:r>
              <w:rPr>
                <w:sz w:val="28"/>
                <w:szCs w:val="28"/>
              </w:rPr>
              <w:t>Our evidence is based on 11 case studies from across Northern Ireland. All individuals have received advocacy support from the Forum on an ongoing basis throughout their claim for personal independence payments. We believe there are a number of improvements that can be made to improve the face-to-face consultation with Capita:</w:t>
            </w:r>
          </w:p>
          <w:p w:rsidR="00D51A37" w:rsidRDefault="00D51A37" w:rsidP="00D51A37">
            <w:pPr>
              <w:pStyle w:val="Default"/>
              <w:numPr>
                <w:ilvl w:val="0"/>
                <w:numId w:val="34"/>
              </w:numPr>
              <w:rPr>
                <w:sz w:val="28"/>
                <w:szCs w:val="28"/>
              </w:rPr>
            </w:pPr>
            <w:r>
              <w:rPr>
                <w:sz w:val="28"/>
                <w:szCs w:val="28"/>
              </w:rPr>
              <w:t>Clarify the role of advocates/companion in responding to the assessor’s questions,</w:t>
            </w:r>
          </w:p>
          <w:p w:rsidR="00D51A37" w:rsidRDefault="00D51A37" w:rsidP="00D51A37">
            <w:pPr>
              <w:pStyle w:val="Default"/>
              <w:numPr>
                <w:ilvl w:val="0"/>
                <w:numId w:val="34"/>
              </w:numPr>
              <w:rPr>
                <w:sz w:val="28"/>
                <w:szCs w:val="28"/>
              </w:rPr>
            </w:pPr>
            <w:r>
              <w:rPr>
                <w:sz w:val="28"/>
                <w:szCs w:val="28"/>
              </w:rPr>
              <w:t xml:space="preserve">Explore alternative means of interview with the applicant without the use of a computer and blocking eye-to-eye contact with the </w:t>
            </w:r>
            <w:r>
              <w:rPr>
                <w:sz w:val="28"/>
                <w:szCs w:val="28"/>
              </w:rPr>
              <w:lastRenderedPageBreak/>
              <w:t>applicant,</w:t>
            </w:r>
          </w:p>
          <w:p w:rsidR="000F6CB9" w:rsidRDefault="000F6CB9" w:rsidP="000F6CB9">
            <w:pPr>
              <w:pStyle w:val="Default"/>
              <w:numPr>
                <w:ilvl w:val="0"/>
                <w:numId w:val="34"/>
              </w:numPr>
              <w:rPr>
                <w:sz w:val="28"/>
                <w:szCs w:val="28"/>
              </w:rPr>
            </w:pPr>
            <w:r>
              <w:rPr>
                <w:sz w:val="28"/>
                <w:szCs w:val="28"/>
              </w:rPr>
              <w:t>The initial correspondence should be sensitive and recognise the anxiety and stress applicants feel when being asked to apply for the benefit. The language is sharp and cold, and non-contextual,</w:t>
            </w:r>
          </w:p>
          <w:p w:rsidR="000F6CB9" w:rsidRDefault="000F6CB9" w:rsidP="000F6CB9">
            <w:pPr>
              <w:pStyle w:val="Default"/>
              <w:numPr>
                <w:ilvl w:val="0"/>
                <w:numId w:val="34"/>
              </w:numPr>
              <w:rPr>
                <w:sz w:val="28"/>
                <w:szCs w:val="28"/>
              </w:rPr>
            </w:pPr>
            <w:r>
              <w:rPr>
                <w:sz w:val="28"/>
                <w:szCs w:val="28"/>
              </w:rPr>
              <w:t>All applicants should be given the same option of having their assessment at home or at the assessment centre,</w:t>
            </w:r>
          </w:p>
          <w:p w:rsidR="000F6CB9" w:rsidRDefault="000F6CB9" w:rsidP="000F6CB9">
            <w:pPr>
              <w:pStyle w:val="Default"/>
              <w:numPr>
                <w:ilvl w:val="0"/>
                <w:numId w:val="34"/>
              </w:numPr>
              <w:rPr>
                <w:sz w:val="28"/>
                <w:szCs w:val="28"/>
              </w:rPr>
            </w:pPr>
            <w:r>
              <w:rPr>
                <w:sz w:val="28"/>
                <w:szCs w:val="28"/>
              </w:rPr>
              <w:t>Questions from the assessor relating to the person’s claim are often not relevant. For example, why a blind person is required to stand on their toes to assess the impact of their impairment is not relevant to that particular individual,</w:t>
            </w:r>
          </w:p>
          <w:p w:rsidR="000F6CB9" w:rsidRDefault="000F6CB9" w:rsidP="000F6CB9">
            <w:pPr>
              <w:pStyle w:val="Default"/>
              <w:numPr>
                <w:ilvl w:val="0"/>
                <w:numId w:val="34"/>
              </w:numPr>
              <w:rPr>
                <w:sz w:val="28"/>
                <w:szCs w:val="28"/>
              </w:rPr>
            </w:pPr>
            <w:r>
              <w:rPr>
                <w:sz w:val="28"/>
                <w:szCs w:val="28"/>
              </w:rPr>
              <w:t>Questions from the assessor should be specific to the impact of the individual impairment. This is not the case at present,</w:t>
            </w:r>
          </w:p>
          <w:p w:rsidR="00525065" w:rsidRPr="00525065" w:rsidRDefault="000F6CB9" w:rsidP="00525065">
            <w:pPr>
              <w:pStyle w:val="Default"/>
              <w:numPr>
                <w:ilvl w:val="0"/>
                <w:numId w:val="34"/>
              </w:numPr>
              <w:rPr>
                <w:sz w:val="28"/>
                <w:szCs w:val="28"/>
              </w:rPr>
            </w:pPr>
            <w:r>
              <w:rPr>
                <w:sz w:val="28"/>
                <w:szCs w:val="28"/>
              </w:rPr>
              <w:t>The assessor</w:t>
            </w:r>
            <w:r w:rsidR="00525065">
              <w:rPr>
                <w:sz w:val="28"/>
                <w:szCs w:val="28"/>
              </w:rPr>
              <w:t>,having agreed a time for the appointment, should stick to the time of the appointment, and not arrive up to an hour earlier to assess the client. We have advised all applicants that they’re entitled to have their assessment at the agreed time. For several of our clients, the assessor has come far too early, and sometimes their companion or advocate has not arrived on site.</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Pr="00EE5A10" w:rsidRDefault="00EE5A10" w:rsidP="004B74FC">
      <w:pPr>
        <w:pStyle w:val="Default"/>
        <w:rPr>
          <w:b/>
          <w:bCs/>
          <w:sz w:val="28"/>
          <w:szCs w:val="28"/>
        </w:rPr>
      </w:pPr>
    </w:p>
    <w:p w:rsidR="004B74FC" w:rsidRPr="00EE5A10" w:rsidRDefault="000556A4" w:rsidP="00757E12">
      <w:pPr>
        <w:pStyle w:val="Default"/>
        <w:ind w:left="567" w:hanging="567"/>
        <w:rPr>
          <w:b/>
          <w:bCs/>
          <w:sz w:val="28"/>
          <w:szCs w:val="28"/>
        </w:rPr>
      </w:pPr>
      <w:r w:rsidRPr="00EE5A10">
        <w:rPr>
          <w:b/>
          <w:bCs/>
          <w:sz w:val="28"/>
          <w:szCs w:val="28"/>
        </w:rPr>
        <w:t>Q</w:t>
      </w:r>
      <w:r w:rsidR="00757E12">
        <w:rPr>
          <w:b/>
          <w:bCs/>
          <w:sz w:val="28"/>
          <w:szCs w:val="28"/>
        </w:rPr>
        <w:t>7.</w:t>
      </w:r>
      <w:r w:rsidR="00757E12">
        <w:rPr>
          <w:b/>
          <w:bCs/>
          <w:sz w:val="28"/>
          <w:szCs w:val="28"/>
        </w:rPr>
        <w:tab/>
      </w:r>
      <w:r w:rsidR="00F714AA" w:rsidRPr="00EE5A10">
        <w:rPr>
          <w:b/>
          <w:bCs/>
          <w:sz w:val="28"/>
          <w:szCs w:val="28"/>
        </w:rPr>
        <w:t>Did you ask DfC</w:t>
      </w:r>
      <w:r w:rsidR="004B74FC" w:rsidRPr="00EE5A10">
        <w:rPr>
          <w:b/>
          <w:bCs/>
          <w:sz w:val="28"/>
          <w:szCs w:val="28"/>
        </w:rPr>
        <w:t xml:space="preserve"> to reconsider its original decision on your entitlement to PIP? If so, please tell us about your experience of the reconsideration process. </w:t>
      </w:r>
    </w:p>
    <w:p w:rsidR="00EE5A10" w:rsidRPr="00EE5A10" w:rsidRDefault="00EE5A10" w:rsidP="004B74FC">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525065" w:rsidP="0039333A">
            <w:pPr>
              <w:pStyle w:val="Default"/>
              <w:rPr>
                <w:sz w:val="28"/>
                <w:szCs w:val="28"/>
              </w:rPr>
            </w:pPr>
            <w:r>
              <w:rPr>
                <w:sz w:val="28"/>
                <w:szCs w:val="28"/>
              </w:rPr>
              <w:t xml:space="preserve">A number of our clients, 6 to be precise, made the phone call to the department to ask for mandatory reconsideration of their case. All applicants were asked the 7 questions, which covers all of the descriptors set out in the Personal Independence Payment process. We recommend that </w:t>
            </w:r>
            <w:r w:rsidR="00CA45BC">
              <w:rPr>
                <w:sz w:val="28"/>
                <w:szCs w:val="28"/>
              </w:rPr>
              <w:t xml:space="preserve">applicants are encouraged to respond only to those questions relevant to their impairment. </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Pr="00EE5A10" w:rsidRDefault="00EE5A10" w:rsidP="004B74FC">
      <w:pPr>
        <w:pStyle w:val="Default"/>
        <w:rPr>
          <w:b/>
          <w:bCs/>
          <w:sz w:val="28"/>
          <w:szCs w:val="28"/>
        </w:rPr>
      </w:pPr>
    </w:p>
    <w:p w:rsidR="004B74FC" w:rsidRPr="00EE5A10" w:rsidRDefault="000556A4" w:rsidP="00DD58FC">
      <w:pPr>
        <w:pStyle w:val="Default"/>
        <w:ind w:left="567" w:hanging="567"/>
        <w:rPr>
          <w:sz w:val="28"/>
          <w:szCs w:val="28"/>
        </w:rPr>
      </w:pPr>
      <w:r w:rsidRPr="00EE5A10">
        <w:rPr>
          <w:b/>
          <w:bCs/>
          <w:sz w:val="28"/>
          <w:szCs w:val="28"/>
        </w:rPr>
        <w:t>Q</w:t>
      </w:r>
      <w:r w:rsidR="004B74FC" w:rsidRPr="00EE5A10">
        <w:rPr>
          <w:b/>
          <w:bCs/>
          <w:sz w:val="28"/>
          <w:szCs w:val="28"/>
        </w:rPr>
        <w:t>8.</w:t>
      </w:r>
      <w:r w:rsidR="00DD58FC">
        <w:rPr>
          <w:b/>
          <w:bCs/>
          <w:sz w:val="28"/>
          <w:szCs w:val="28"/>
        </w:rPr>
        <w:tab/>
      </w:r>
      <w:r w:rsidR="004B74FC" w:rsidRPr="00EE5A10">
        <w:rPr>
          <w:b/>
          <w:bCs/>
          <w:sz w:val="28"/>
          <w:szCs w:val="28"/>
        </w:rPr>
        <w:t xml:space="preserve">Did you appeal your PIP decision? If so, please tell us about your experience of the appeals process. </w:t>
      </w:r>
    </w:p>
    <w:p w:rsidR="004B74FC" w:rsidRPr="00EE5A10" w:rsidRDefault="004B74FC" w:rsidP="004B74FC">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CA45BC" w:rsidP="0039333A">
            <w:pPr>
              <w:pStyle w:val="Default"/>
              <w:rPr>
                <w:sz w:val="28"/>
                <w:szCs w:val="28"/>
              </w:rPr>
            </w:pPr>
            <w:r>
              <w:rPr>
                <w:sz w:val="28"/>
                <w:szCs w:val="28"/>
              </w:rPr>
              <w:t xml:space="preserve">5 of our clients were successful in attaining the appropriate enhanced rate or standard rate award. The other 6 are currently undertaking and </w:t>
            </w:r>
            <w:r>
              <w:rPr>
                <w:sz w:val="28"/>
                <w:szCs w:val="28"/>
              </w:rPr>
              <w:lastRenderedPageBreak/>
              <w:t>appeal. 2 clients did not pursue an appeal, and therefore did not receive the supplementary payment of their DLA had they chosen to pursue an appeal. We were advised of this situation after the fact. In both cases, we believe both applicants would have had a successful appeal and we have encouraged them to reapply. We have directed both applicants to the Citizens Advice.</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Pr="00EE5A10" w:rsidRDefault="00EE5A10" w:rsidP="004B74FC">
      <w:pPr>
        <w:pStyle w:val="Default"/>
        <w:rPr>
          <w:b/>
          <w:bCs/>
          <w:sz w:val="28"/>
          <w:szCs w:val="28"/>
        </w:rPr>
      </w:pPr>
    </w:p>
    <w:p w:rsidR="004B74FC" w:rsidRDefault="000556A4" w:rsidP="00AD394F">
      <w:pPr>
        <w:pStyle w:val="Default"/>
        <w:ind w:left="567" w:hanging="567"/>
        <w:rPr>
          <w:b/>
          <w:bCs/>
          <w:sz w:val="28"/>
          <w:szCs w:val="28"/>
        </w:rPr>
      </w:pPr>
      <w:r w:rsidRPr="00EE5A10">
        <w:rPr>
          <w:b/>
          <w:bCs/>
          <w:sz w:val="28"/>
          <w:szCs w:val="28"/>
        </w:rPr>
        <w:t>Q</w:t>
      </w:r>
      <w:r w:rsidR="00AD394F">
        <w:rPr>
          <w:b/>
          <w:bCs/>
          <w:sz w:val="28"/>
          <w:szCs w:val="28"/>
        </w:rPr>
        <w:t>9.</w:t>
      </w:r>
      <w:r w:rsidR="00AD394F">
        <w:rPr>
          <w:b/>
          <w:bCs/>
          <w:sz w:val="28"/>
          <w:szCs w:val="28"/>
        </w:rPr>
        <w:tab/>
      </w:r>
      <w:r w:rsidR="004B74FC" w:rsidRPr="00EE5A10">
        <w:rPr>
          <w:b/>
          <w:bCs/>
          <w:sz w:val="28"/>
          <w:szCs w:val="28"/>
        </w:rPr>
        <w:t xml:space="preserve">Have you had experience of other similar assessments (e.g. a social care assessment, an occupational health assessment, a Work Capability Assessment for Employment and Support Allowance)? How did </w:t>
      </w:r>
      <w:r w:rsidR="00620986" w:rsidRPr="00EE5A10">
        <w:rPr>
          <w:b/>
          <w:bCs/>
          <w:sz w:val="28"/>
          <w:szCs w:val="28"/>
        </w:rPr>
        <w:t>the PIP assessment</w:t>
      </w:r>
      <w:r w:rsidR="004B74FC" w:rsidRPr="00EE5A10">
        <w:rPr>
          <w:b/>
          <w:bCs/>
          <w:sz w:val="28"/>
          <w:szCs w:val="28"/>
        </w:rPr>
        <w:t xml:space="preserve"> compare</w:t>
      </w:r>
      <w:r w:rsidR="00D16CA8" w:rsidRPr="00EE5A10">
        <w:rPr>
          <w:b/>
          <w:bCs/>
          <w:sz w:val="28"/>
          <w:szCs w:val="28"/>
        </w:rPr>
        <w:t xml:space="preserve"> to the other processes of which you have experience</w:t>
      </w:r>
      <w:r w:rsidR="004B74FC" w:rsidRPr="00EE5A10">
        <w:rPr>
          <w:b/>
          <w:bCs/>
          <w:sz w:val="28"/>
          <w:szCs w:val="28"/>
        </w:rPr>
        <w:t xml:space="preserve">? </w:t>
      </w:r>
    </w:p>
    <w:p w:rsidR="001262BB" w:rsidRPr="00EE5A10" w:rsidRDefault="001262BB" w:rsidP="004B74FC">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CA45BC" w:rsidP="0039333A">
            <w:pPr>
              <w:pStyle w:val="Default"/>
              <w:rPr>
                <w:sz w:val="28"/>
                <w:szCs w:val="28"/>
              </w:rPr>
            </w:pPr>
            <w:r>
              <w:rPr>
                <w:sz w:val="28"/>
                <w:szCs w:val="28"/>
              </w:rPr>
              <w:t xml:space="preserve">A number of our clients </w:t>
            </w:r>
            <w:r w:rsidR="00FC41D8">
              <w:rPr>
                <w:sz w:val="28"/>
                <w:szCs w:val="28"/>
              </w:rPr>
              <w:t xml:space="preserve">have experienced the work capability assessment for employment and support </w:t>
            </w:r>
            <w:r w:rsidR="005953E0">
              <w:rPr>
                <w:sz w:val="28"/>
                <w:szCs w:val="28"/>
              </w:rPr>
              <w:t>allowance but</w:t>
            </w:r>
            <w:r w:rsidR="00FC41D8">
              <w:rPr>
                <w:sz w:val="28"/>
                <w:szCs w:val="28"/>
              </w:rPr>
              <w:t xml:space="preserve"> were placed in the supported category rather than the work-related category. </w:t>
            </w:r>
            <w:r w:rsidR="005953E0">
              <w:rPr>
                <w:sz w:val="28"/>
                <w:szCs w:val="28"/>
              </w:rPr>
              <w:t xml:space="preserve">The support we provided did not concern itself with the Work Capability Assessment Framework. </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Default="00EE5A10" w:rsidP="004B74FC">
      <w:pPr>
        <w:pStyle w:val="Default"/>
        <w:rPr>
          <w:b/>
          <w:bCs/>
          <w:sz w:val="28"/>
          <w:szCs w:val="28"/>
        </w:rPr>
      </w:pPr>
    </w:p>
    <w:p w:rsidR="004B74FC" w:rsidRPr="00EE5A10" w:rsidRDefault="000556A4" w:rsidP="00AD394F">
      <w:pPr>
        <w:pStyle w:val="Default"/>
        <w:ind w:left="709" w:hanging="709"/>
        <w:rPr>
          <w:b/>
          <w:bCs/>
          <w:sz w:val="28"/>
          <w:szCs w:val="28"/>
        </w:rPr>
      </w:pPr>
      <w:r w:rsidRPr="00EE5A10">
        <w:rPr>
          <w:b/>
          <w:bCs/>
          <w:sz w:val="28"/>
          <w:szCs w:val="28"/>
        </w:rPr>
        <w:t>Q</w:t>
      </w:r>
      <w:r w:rsidR="00AD394F">
        <w:rPr>
          <w:b/>
          <w:bCs/>
          <w:sz w:val="28"/>
          <w:szCs w:val="28"/>
        </w:rPr>
        <w:t>10.</w:t>
      </w:r>
      <w:r w:rsidR="00AD394F">
        <w:rPr>
          <w:b/>
          <w:bCs/>
          <w:sz w:val="28"/>
          <w:szCs w:val="28"/>
        </w:rPr>
        <w:tab/>
      </w:r>
      <w:r w:rsidR="004B74FC" w:rsidRPr="00EE5A10">
        <w:rPr>
          <w:b/>
          <w:bCs/>
          <w:sz w:val="28"/>
          <w:szCs w:val="28"/>
        </w:rPr>
        <w:t xml:space="preserve">Has your PIP award had an impact on your ability to stay in, or return, to employment? Please briefly explain your answer. </w:t>
      </w:r>
    </w:p>
    <w:p w:rsidR="00EE5A10" w:rsidRPr="00EE5A10" w:rsidRDefault="00EE5A10" w:rsidP="004B74FC">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5953E0" w:rsidP="0039333A">
            <w:pPr>
              <w:pStyle w:val="Default"/>
              <w:rPr>
                <w:sz w:val="28"/>
                <w:szCs w:val="28"/>
              </w:rPr>
            </w:pPr>
            <w:r>
              <w:rPr>
                <w:sz w:val="28"/>
                <w:szCs w:val="28"/>
              </w:rPr>
              <w:t>N/A</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F714AA" w:rsidRPr="00EE5A10" w:rsidRDefault="00F714AA" w:rsidP="004B74FC">
      <w:pPr>
        <w:pStyle w:val="Default"/>
        <w:rPr>
          <w:sz w:val="28"/>
          <w:szCs w:val="28"/>
        </w:rPr>
      </w:pPr>
    </w:p>
    <w:p w:rsidR="00082467" w:rsidRPr="00EE5A10" w:rsidRDefault="000556A4" w:rsidP="00AD394F">
      <w:pPr>
        <w:pStyle w:val="Default"/>
        <w:ind w:left="709" w:hanging="709"/>
        <w:rPr>
          <w:b/>
          <w:bCs/>
          <w:color w:val="auto"/>
          <w:sz w:val="28"/>
          <w:szCs w:val="28"/>
        </w:rPr>
      </w:pPr>
      <w:r w:rsidRPr="00EE5A10">
        <w:rPr>
          <w:b/>
          <w:bCs/>
          <w:color w:val="auto"/>
          <w:sz w:val="28"/>
          <w:szCs w:val="28"/>
        </w:rPr>
        <w:t>Q</w:t>
      </w:r>
      <w:r w:rsidR="00F714AA" w:rsidRPr="00EE5A10">
        <w:rPr>
          <w:b/>
          <w:bCs/>
          <w:color w:val="auto"/>
          <w:sz w:val="28"/>
          <w:szCs w:val="28"/>
        </w:rPr>
        <w:t>11.</w:t>
      </w:r>
      <w:r w:rsidR="00AD394F">
        <w:rPr>
          <w:b/>
          <w:bCs/>
          <w:color w:val="auto"/>
          <w:sz w:val="28"/>
          <w:szCs w:val="28"/>
        </w:rPr>
        <w:tab/>
      </w:r>
      <w:r w:rsidR="00082467" w:rsidRPr="00EE5A10">
        <w:rPr>
          <w:b/>
          <w:bCs/>
          <w:color w:val="auto"/>
          <w:sz w:val="28"/>
          <w:szCs w:val="28"/>
        </w:rPr>
        <w:t xml:space="preserve">Consider the whole PIP process. </w:t>
      </w:r>
      <w:r w:rsidR="00D16CA8" w:rsidRPr="00EE5A10">
        <w:rPr>
          <w:b/>
          <w:bCs/>
          <w:color w:val="auto"/>
          <w:sz w:val="28"/>
          <w:szCs w:val="28"/>
        </w:rPr>
        <w:t>(</w:t>
      </w:r>
      <w:r w:rsidR="00082467" w:rsidRPr="00EE5A10">
        <w:rPr>
          <w:b/>
          <w:bCs/>
          <w:color w:val="auto"/>
          <w:sz w:val="28"/>
          <w:szCs w:val="28"/>
        </w:rPr>
        <w:t>This includes making a claim, going to a face to face consultation, the daily living and mobility criteria used in the PIP assessment and getting a decision.</w:t>
      </w:r>
      <w:r w:rsidR="00D16CA8" w:rsidRPr="00EE5A10">
        <w:rPr>
          <w:b/>
          <w:bCs/>
          <w:color w:val="auto"/>
          <w:sz w:val="28"/>
          <w:szCs w:val="28"/>
        </w:rPr>
        <w:t>)</w:t>
      </w:r>
      <w:r w:rsidR="00082467" w:rsidRPr="00EE5A10">
        <w:rPr>
          <w:b/>
          <w:bCs/>
          <w:color w:val="auto"/>
          <w:sz w:val="28"/>
          <w:szCs w:val="28"/>
        </w:rPr>
        <w:t xml:space="preserve"> What improvements could be made? Please explain how these improvements would help. </w:t>
      </w:r>
    </w:p>
    <w:p w:rsidR="00EE5A10" w:rsidRPr="00EE5A10" w:rsidRDefault="00EE5A10" w:rsidP="00082467">
      <w:pPr>
        <w:pStyle w:val="Default"/>
        <w:rPr>
          <w:b/>
          <w:bCs/>
          <w:color w:val="auto"/>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5953E0" w:rsidP="0039333A">
            <w:pPr>
              <w:pStyle w:val="Default"/>
              <w:rPr>
                <w:sz w:val="28"/>
                <w:szCs w:val="28"/>
              </w:rPr>
            </w:pPr>
            <w:r>
              <w:rPr>
                <w:sz w:val="28"/>
                <w:szCs w:val="28"/>
              </w:rPr>
              <w:lastRenderedPageBreak/>
              <w:t>Disabled people need to be advised of the various thresholds that are evident within all 12 descriptors. For example, what is meant by the term “in a safe and timely manner”. Relating this example to the mobility criteria</w:t>
            </w:r>
            <w:r w:rsidR="007861A1">
              <w:rPr>
                <w:sz w:val="28"/>
                <w:szCs w:val="28"/>
              </w:rPr>
              <w:t xml:space="preserve">, “Can you dress in the morning?”. This question needs to take account of pain management techniques and time management techniques used to complete this task. If a person dresses in the evening and wears their clothes to bed in order that they are able to leave early in the morning for a particular appointment, this practise should not be deemed a safe and reasonable manner. When the person is asked if they can cook and prepare food, there should be prompts from the assessor to guide them what they mean by this question. Preparing a bacon sandwich or a microwave-ready meal should not constitute an ability to prepare and cook food. </w:t>
            </w:r>
          </w:p>
          <w:p w:rsidR="007861A1" w:rsidRDefault="007861A1" w:rsidP="0039333A">
            <w:pPr>
              <w:pStyle w:val="Default"/>
              <w:rPr>
                <w:sz w:val="28"/>
                <w:szCs w:val="28"/>
              </w:rPr>
            </w:pPr>
          </w:p>
          <w:p w:rsidR="007861A1" w:rsidRDefault="001F000C" w:rsidP="0039333A">
            <w:pPr>
              <w:pStyle w:val="Default"/>
              <w:rPr>
                <w:sz w:val="28"/>
                <w:szCs w:val="28"/>
              </w:rPr>
            </w:pPr>
            <w:r>
              <w:rPr>
                <w:sz w:val="28"/>
                <w:szCs w:val="28"/>
              </w:rPr>
              <w:t xml:space="preserve">The North West Forum notes that to date, the process does not adequately reflect the experience of people with fluctuating conditions or those with mental health issues. Several of our clients, one with a severe form of agoraphobia and insomnia scored 0 points, despite being only able to shop with assistance from her 89-year-old mother. The client in question has had both these conditions for over 25 years. We failed to understand how this person did not automatically qualify for the enhanced rate of the moving around criteria and the mobility criteria. We understand that recent case law in the area of mental health has led to a review of cases </w:t>
            </w:r>
            <w:r w:rsidR="00412B43">
              <w:rPr>
                <w:sz w:val="28"/>
                <w:szCs w:val="28"/>
              </w:rPr>
              <w:t xml:space="preserve">and we would expect this particular client to successfully appeal the original 0 score (decision). </w:t>
            </w:r>
          </w:p>
          <w:p w:rsidR="00412B43" w:rsidRDefault="00412B43" w:rsidP="0039333A">
            <w:pPr>
              <w:pStyle w:val="Default"/>
              <w:rPr>
                <w:sz w:val="28"/>
                <w:szCs w:val="28"/>
              </w:rPr>
            </w:pPr>
          </w:p>
          <w:p w:rsidR="00412B43" w:rsidRDefault="00412B43" w:rsidP="0039333A">
            <w:pPr>
              <w:pStyle w:val="Default"/>
              <w:rPr>
                <w:sz w:val="28"/>
                <w:szCs w:val="28"/>
              </w:rPr>
            </w:pPr>
            <w:r>
              <w:rPr>
                <w:sz w:val="28"/>
                <w:szCs w:val="28"/>
              </w:rPr>
              <w:t>We are concerned about the evidence-based criteria used in the decision making for PIP awards. In particular, the weight given to appropriate medical evidence and the views of the applicant. In some cases, decisions have been made without proper examination of the evidence, and in at least 2 cases, the assessor had not read the evidence presented by the applicant in the application form. We believe that such action is prejudicial to the fair and just outcome for any client. We need further information as to what determines the need for a face-to-face assessment versus paper-based reviews. We believe that in 4 cases, a face-to-face assessment was unnecessar</w:t>
            </w:r>
            <w:r w:rsidR="00E43DA4">
              <w:rPr>
                <w:sz w:val="28"/>
                <w:szCs w:val="28"/>
              </w:rPr>
              <w:t>y as the person’s condition had not improved, and whose impairment was evidence of a progressive condition. We would welcome further information as to what constitutes an ongoing long-term award i.e. 10-year awards as opposed to short-term awards of 1 to 3 years. In all our 11 cases informing this evidence, all applicants had previously been awarded lifetime awards under the Disability Living Allowance framework.</w:t>
            </w:r>
          </w:p>
          <w:p w:rsidR="00E43DA4" w:rsidRDefault="00E43DA4" w:rsidP="0039333A">
            <w:pPr>
              <w:pStyle w:val="Default"/>
              <w:rPr>
                <w:sz w:val="28"/>
                <w:szCs w:val="28"/>
              </w:rPr>
            </w:pPr>
          </w:p>
          <w:p w:rsidR="00E43DA4" w:rsidRDefault="00E43DA4" w:rsidP="0039333A">
            <w:pPr>
              <w:pStyle w:val="Default"/>
              <w:rPr>
                <w:sz w:val="28"/>
                <w:szCs w:val="28"/>
              </w:rPr>
            </w:pPr>
            <w:r>
              <w:rPr>
                <w:sz w:val="28"/>
                <w:szCs w:val="28"/>
              </w:rPr>
              <w:t xml:space="preserve">At the mandatory reconsideration stage, we would recommend that </w:t>
            </w:r>
            <w:r>
              <w:rPr>
                <w:sz w:val="28"/>
                <w:szCs w:val="28"/>
              </w:rPr>
              <w:lastRenderedPageBreak/>
              <w:t xml:space="preserve">applicants should only have to respond to those questions specifically related to their impairment and not be concerned with additional questions for which their impairment has little or no significant impact. </w:t>
            </w:r>
          </w:p>
          <w:p w:rsidR="0063403F" w:rsidRDefault="0063403F" w:rsidP="0039333A">
            <w:pPr>
              <w:pStyle w:val="Default"/>
              <w:rPr>
                <w:sz w:val="28"/>
                <w:szCs w:val="28"/>
              </w:rPr>
            </w:pPr>
          </w:p>
          <w:p w:rsidR="0063403F" w:rsidRDefault="0063403F" w:rsidP="0039333A">
            <w:pPr>
              <w:pStyle w:val="Default"/>
              <w:rPr>
                <w:sz w:val="28"/>
                <w:szCs w:val="28"/>
              </w:rPr>
            </w:pPr>
            <w:r>
              <w:rPr>
                <w:sz w:val="28"/>
                <w:szCs w:val="28"/>
              </w:rPr>
              <w:t>In all 11 assessment reports given to applicants after the assessment, both in letter form and in report form, 3 observations are made: applicants do not appear to suffer personal self-neglect, applicants held eye-contact, and finally, applicants spoke well/or were articulate in expressing their views. The forum fails to understand the merit of these observations or their place in any conclusions provided in any assessment, as none of these observations have any relevance to any number of impairments or the person’s ability to conduct daily activity or move around. We should strongly recommend that these observations are removed from all reports, unless any of these observations have a direct relevance to an individual impairment. In all our 11 cases, none of these observations are relevant.</w:t>
            </w:r>
          </w:p>
          <w:p w:rsidR="0076463A" w:rsidRDefault="0076463A" w:rsidP="0039333A">
            <w:pPr>
              <w:pStyle w:val="Default"/>
              <w:rPr>
                <w:sz w:val="28"/>
                <w:szCs w:val="28"/>
              </w:rPr>
            </w:pPr>
          </w:p>
          <w:p w:rsidR="0076463A" w:rsidRDefault="0076463A" w:rsidP="0039333A">
            <w:pPr>
              <w:pStyle w:val="Default"/>
              <w:rPr>
                <w:sz w:val="28"/>
                <w:szCs w:val="28"/>
              </w:rPr>
            </w:pPr>
            <w:r>
              <w:rPr>
                <w:sz w:val="28"/>
                <w:szCs w:val="28"/>
              </w:rPr>
              <w:t xml:space="preserve">The written application form is both lengthy and unnecessarily elongated. The overarching question replaced by specific questions in each category is unnecessary. We recommend 1 overarching question in each category, with various written prompts to the applicant to clearly show what evidence they are seeking. </w:t>
            </w:r>
          </w:p>
          <w:p w:rsidR="0076463A" w:rsidRDefault="0076463A" w:rsidP="0039333A">
            <w:pPr>
              <w:pStyle w:val="Default"/>
              <w:rPr>
                <w:sz w:val="28"/>
                <w:szCs w:val="28"/>
              </w:rPr>
            </w:pPr>
          </w:p>
          <w:p w:rsidR="0076463A" w:rsidRDefault="0076463A" w:rsidP="0039333A">
            <w:pPr>
              <w:pStyle w:val="Default"/>
              <w:rPr>
                <w:sz w:val="28"/>
                <w:szCs w:val="28"/>
              </w:rPr>
            </w:pPr>
            <w:r>
              <w:rPr>
                <w:sz w:val="28"/>
                <w:szCs w:val="28"/>
              </w:rPr>
              <w:t xml:space="preserve">Greater effort is needed to ensure forms/correspondence are in accessible formats, and that appropriate timelines are extended to ensure applicants have been fully supported to understand everything that is required of them. </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Pr="00EE5A10" w:rsidRDefault="00EE5A10" w:rsidP="00082467">
      <w:pPr>
        <w:pStyle w:val="Default"/>
        <w:rPr>
          <w:b/>
          <w:bCs/>
          <w:color w:val="auto"/>
          <w:sz w:val="28"/>
          <w:szCs w:val="28"/>
        </w:rPr>
      </w:pPr>
    </w:p>
    <w:p w:rsidR="007D16BB" w:rsidRDefault="007D16BB" w:rsidP="008F71F7">
      <w:pPr>
        <w:pStyle w:val="Default"/>
        <w:rPr>
          <w:b/>
          <w:bCs/>
          <w:sz w:val="28"/>
          <w:szCs w:val="28"/>
        </w:rPr>
      </w:pPr>
    </w:p>
    <w:p w:rsidR="007D16BB" w:rsidRDefault="007D16BB" w:rsidP="008F71F7">
      <w:pPr>
        <w:pStyle w:val="Default"/>
        <w:rPr>
          <w:b/>
          <w:bCs/>
          <w:sz w:val="28"/>
          <w:szCs w:val="28"/>
        </w:rPr>
      </w:pPr>
    </w:p>
    <w:p w:rsidR="007D16BB" w:rsidRDefault="007D16BB" w:rsidP="008F71F7">
      <w:pPr>
        <w:pStyle w:val="Default"/>
        <w:rPr>
          <w:b/>
          <w:bCs/>
          <w:sz w:val="28"/>
          <w:szCs w:val="28"/>
        </w:rPr>
      </w:pPr>
    </w:p>
    <w:p w:rsidR="007D16BB" w:rsidRDefault="007D16BB" w:rsidP="008F71F7">
      <w:pPr>
        <w:pStyle w:val="Default"/>
        <w:rPr>
          <w:b/>
          <w:bCs/>
          <w:sz w:val="28"/>
          <w:szCs w:val="28"/>
        </w:rPr>
      </w:pPr>
    </w:p>
    <w:p w:rsidR="007D16BB" w:rsidRDefault="007D16BB" w:rsidP="008F71F7">
      <w:pPr>
        <w:pStyle w:val="Default"/>
        <w:rPr>
          <w:b/>
          <w:bCs/>
          <w:sz w:val="28"/>
          <w:szCs w:val="28"/>
        </w:rPr>
      </w:pPr>
    </w:p>
    <w:p w:rsidR="007D16BB" w:rsidRDefault="007D16BB" w:rsidP="008F71F7">
      <w:pPr>
        <w:pStyle w:val="Default"/>
        <w:rPr>
          <w:b/>
          <w:bCs/>
          <w:sz w:val="28"/>
          <w:szCs w:val="28"/>
        </w:rPr>
      </w:pPr>
    </w:p>
    <w:p w:rsidR="007D16BB" w:rsidRDefault="007D16BB" w:rsidP="008F71F7">
      <w:pPr>
        <w:pStyle w:val="Default"/>
        <w:rPr>
          <w:b/>
          <w:bCs/>
          <w:sz w:val="28"/>
          <w:szCs w:val="28"/>
        </w:rPr>
      </w:pPr>
    </w:p>
    <w:p w:rsidR="007D16BB" w:rsidRDefault="007D16BB" w:rsidP="008F71F7">
      <w:pPr>
        <w:pStyle w:val="Default"/>
        <w:rPr>
          <w:b/>
          <w:bCs/>
          <w:sz w:val="28"/>
          <w:szCs w:val="28"/>
        </w:rPr>
      </w:pPr>
    </w:p>
    <w:p w:rsidR="008F71F7" w:rsidRPr="00EE5A10" w:rsidRDefault="008F71F7" w:rsidP="008F71F7">
      <w:pPr>
        <w:pStyle w:val="Default"/>
        <w:rPr>
          <w:b/>
          <w:bCs/>
          <w:sz w:val="28"/>
          <w:szCs w:val="28"/>
        </w:rPr>
      </w:pPr>
      <w:r w:rsidRPr="00EE5A10">
        <w:rPr>
          <w:b/>
          <w:bCs/>
          <w:sz w:val="28"/>
          <w:szCs w:val="28"/>
        </w:rPr>
        <w:t xml:space="preserve">Further evidence </w:t>
      </w:r>
    </w:p>
    <w:p w:rsidR="00082467" w:rsidRPr="00EE5A10" w:rsidRDefault="00082467" w:rsidP="008F71F7">
      <w:pPr>
        <w:pStyle w:val="Default"/>
        <w:rPr>
          <w:sz w:val="28"/>
          <w:szCs w:val="28"/>
        </w:rPr>
      </w:pPr>
    </w:p>
    <w:p w:rsidR="008F71F7" w:rsidRPr="00EE5A10" w:rsidRDefault="008F71F7" w:rsidP="008F71F7">
      <w:pPr>
        <w:pStyle w:val="Default"/>
        <w:rPr>
          <w:sz w:val="28"/>
          <w:szCs w:val="28"/>
        </w:rPr>
      </w:pPr>
      <w:r w:rsidRPr="00EE5A10">
        <w:rPr>
          <w:sz w:val="28"/>
          <w:szCs w:val="28"/>
        </w:rPr>
        <w:lastRenderedPageBreak/>
        <w:t>During the PIP claim process, claimants are asked to provide any relevant evidence or information they already have that explains their circumstances (</w:t>
      </w:r>
      <w:r w:rsidR="008041D4" w:rsidRPr="00EE5A10">
        <w:rPr>
          <w:sz w:val="28"/>
          <w:szCs w:val="28"/>
        </w:rPr>
        <w:t xml:space="preserve">this is </w:t>
      </w:r>
      <w:r w:rsidRPr="00EE5A10">
        <w:rPr>
          <w:sz w:val="28"/>
          <w:szCs w:val="28"/>
        </w:rPr>
        <w:t xml:space="preserve">known as further evidence). </w:t>
      </w:r>
      <w:bookmarkStart w:id="0" w:name="_Hlk502690713"/>
      <w:r w:rsidRPr="00EE5A10">
        <w:rPr>
          <w:sz w:val="28"/>
          <w:szCs w:val="28"/>
        </w:rPr>
        <w:t xml:space="preserve">Claimants can send </w:t>
      </w:r>
      <w:r w:rsidR="008041D4" w:rsidRPr="00EE5A10">
        <w:rPr>
          <w:sz w:val="28"/>
          <w:szCs w:val="28"/>
        </w:rPr>
        <w:t>further</w:t>
      </w:r>
      <w:r w:rsidRPr="00EE5A10">
        <w:rPr>
          <w:sz w:val="28"/>
          <w:szCs w:val="28"/>
        </w:rPr>
        <w:t xml:space="preserve"> evidence</w:t>
      </w:r>
      <w:r w:rsidR="00A4411A" w:rsidRPr="00EE5A10">
        <w:rPr>
          <w:sz w:val="28"/>
          <w:szCs w:val="28"/>
        </w:rPr>
        <w:t>,supporting</w:t>
      </w:r>
      <w:r w:rsidR="00357AC2" w:rsidRPr="00EE5A10">
        <w:rPr>
          <w:sz w:val="28"/>
          <w:szCs w:val="28"/>
        </w:rPr>
        <w:t>theclaim</w:t>
      </w:r>
      <w:r w:rsidR="00A4411A" w:rsidRPr="00EE5A10">
        <w:rPr>
          <w:sz w:val="28"/>
          <w:szCs w:val="28"/>
        </w:rPr>
        <w:t xml:space="preserve"> they have made,</w:t>
      </w:r>
      <w:r w:rsidRPr="00EE5A10">
        <w:rPr>
          <w:sz w:val="28"/>
          <w:szCs w:val="28"/>
        </w:rPr>
        <w:t xml:space="preserve"> with their </w:t>
      </w:r>
      <w:bookmarkEnd w:id="0"/>
      <w:r w:rsidRPr="00EE5A10">
        <w:rPr>
          <w:sz w:val="28"/>
          <w:szCs w:val="28"/>
        </w:rPr>
        <w:t xml:space="preserve">‘How your disability affects you’ form but they do not have to do so. Evidence might include: </w:t>
      </w:r>
    </w:p>
    <w:p w:rsidR="00C90BF5" w:rsidRPr="00EE5A10" w:rsidRDefault="00C90BF5" w:rsidP="008F71F7">
      <w:pPr>
        <w:pStyle w:val="Default"/>
        <w:rPr>
          <w:sz w:val="28"/>
          <w:szCs w:val="28"/>
        </w:rPr>
      </w:pPr>
    </w:p>
    <w:p w:rsidR="008F71F7" w:rsidRPr="00EE5A10" w:rsidRDefault="00431E27" w:rsidP="00431E27">
      <w:pPr>
        <w:pStyle w:val="Default"/>
        <w:spacing w:after="89"/>
        <w:ind w:left="284" w:hanging="284"/>
        <w:rPr>
          <w:sz w:val="28"/>
          <w:szCs w:val="28"/>
        </w:rPr>
      </w:pPr>
      <w:r w:rsidRPr="00431E27">
        <w:rPr>
          <w:sz w:val="28"/>
          <w:szCs w:val="28"/>
        </w:rPr>
        <w:t>•</w:t>
      </w:r>
      <w:r>
        <w:rPr>
          <w:sz w:val="28"/>
          <w:szCs w:val="28"/>
        </w:rPr>
        <w:tab/>
      </w:r>
      <w:r w:rsidR="008F71F7" w:rsidRPr="00EE5A10">
        <w:rPr>
          <w:sz w:val="28"/>
          <w:szCs w:val="28"/>
        </w:rPr>
        <w:t xml:space="preserve">prescription lists </w:t>
      </w:r>
    </w:p>
    <w:p w:rsidR="008F71F7" w:rsidRPr="00EE5A10" w:rsidRDefault="008F71F7" w:rsidP="00431E27">
      <w:pPr>
        <w:pStyle w:val="Default"/>
        <w:spacing w:after="89"/>
        <w:ind w:left="284" w:hanging="284"/>
        <w:rPr>
          <w:sz w:val="28"/>
          <w:szCs w:val="28"/>
        </w:rPr>
      </w:pPr>
      <w:r w:rsidRPr="00EE5A10">
        <w:rPr>
          <w:sz w:val="28"/>
          <w:szCs w:val="28"/>
        </w:rPr>
        <w:t xml:space="preserve">• </w:t>
      </w:r>
      <w:r w:rsidR="00431E27">
        <w:rPr>
          <w:sz w:val="28"/>
          <w:szCs w:val="28"/>
        </w:rPr>
        <w:tab/>
      </w:r>
      <w:r w:rsidRPr="00EE5A10">
        <w:rPr>
          <w:sz w:val="28"/>
          <w:szCs w:val="28"/>
        </w:rPr>
        <w:t xml:space="preserve">care plans </w:t>
      </w:r>
    </w:p>
    <w:p w:rsidR="008F71F7" w:rsidRPr="00EE5A10" w:rsidRDefault="008F71F7" w:rsidP="00431E27">
      <w:pPr>
        <w:pStyle w:val="Default"/>
        <w:ind w:left="284" w:hanging="284"/>
        <w:rPr>
          <w:sz w:val="28"/>
          <w:szCs w:val="28"/>
        </w:rPr>
      </w:pPr>
      <w:r w:rsidRPr="00EE5A10">
        <w:rPr>
          <w:sz w:val="28"/>
          <w:szCs w:val="28"/>
        </w:rPr>
        <w:t xml:space="preserve">• </w:t>
      </w:r>
      <w:r w:rsidR="00431E27">
        <w:rPr>
          <w:sz w:val="28"/>
          <w:szCs w:val="28"/>
        </w:rPr>
        <w:tab/>
      </w:r>
      <w:r w:rsidRPr="00EE5A10">
        <w:rPr>
          <w:sz w:val="28"/>
          <w:szCs w:val="28"/>
        </w:rPr>
        <w:t xml:space="preserve">reports or information from professionals who help the claimant, such as a GP, hospital doctor, specialist nurse, community psychiatric nurse, occupational therapist, social worker, counsellor or support worker. </w:t>
      </w:r>
    </w:p>
    <w:p w:rsidR="008F71F7" w:rsidRPr="00EE5A10" w:rsidRDefault="008F71F7" w:rsidP="008F71F7">
      <w:pPr>
        <w:pStyle w:val="Default"/>
        <w:rPr>
          <w:sz w:val="28"/>
          <w:szCs w:val="28"/>
        </w:rPr>
      </w:pPr>
    </w:p>
    <w:p w:rsidR="008F71F7" w:rsidRPr="00EE5A10" w:rsidRDefault="008F71F7" w:rsidP="008F71F7">
      <w:pPr>
        <w:pStyle w:val="Default"/>
        <w:rPr>
          <w:sz w:val="28"/>
          <w:szCs w:val="28"/>
        </w:rPr>
      </w:pPr>
      <w:r w:rsidRPr="00EE5A10">
        <w:rPr>
          <w:sz w:val="28"/>
          <w:szCs w:val="28"/>
        </w:rPr>
        <w:t>If appropriate</w:t>
      </w:r>
      <w:r w:rsidR="00A4411A" w:rsidRPr="00EE5A10">
        <w:rPr>
          <w:sz w:val="28"/>
          <w:szCs w:val="28"/>
        </w:rPr>
        <w:t>,</w:t>
      </w:r>
      <w:r w:rsidRPr="00EE5A10">
        <w:rPr>
          <w:sz w:val="28"/>
          <w:szCs w:val="28"/>
        </w:rPr>
        <w:t xml:space="preserve"> when conducting an assessment and pr</w:t>
      </w:r>
      <w:r w:rsidR="00F714AA" w:rsidRPr="00EE5A10">
        <w:rPr>
          <w:sz w:val="28"/>
          <w:szCs w:val="28"/>
        </w:rPr>
        <w:t xml:space="preserve">oviding advice on a claim to DfC, Capita health </w:t>
      </w:r>
      <w:r w:rsidRPr="00EE5A10">
        <w:rPr>
          <w:sz w:val="28"/>
          <w:szCs w:val="28"/>
        </w:rPr>
        <w:t xml:space="preserve">professionals can consider requesting additional evidence to help them from people listed on the claimant’s form. Most assessments require a face-to-face </w:t>
      </w:r>
      <w:r w:rsidR="00A4411A" w:rsidRPr="00EE5A10">
        <w:rPr>
          <w:sz w:val="28"/>
          <w:szCs w:val="28"/>
        </w:rPr>
        <w:t>consultation,</w:t>
      </w:r>
      <w:r w:rsidRPr="00EE5A10">
        <w:rPr>
          <w:sz w:val="28"/>
          <w:szCs w:val="28"/>
        </w:rPr>
        <w:t xml:space="preserve"> but some assessments can be completed on the basis of a review of the available paper based evidence. </w:t>
      </w:r>
      <w:r w:rsidR="00A4411A" w:rsidRPr="00EE5A10">
        <w:rPr>
          <w:sz w:val="28"/>
          <w:szCs w:val="28"/>
        </w:rPr>
        <w:t>As part of this independent review w</w:t>
      </w:r>
      <w:r w:rsidRPr="00EE5A10">
        <w:rPr>
          <w:sz w:val="28"/>
          <w:szCs w:val="28"/>
        </w:rPr>
        <w:t xml:space="preserve">e </w:t>
      </w:r>
      <w:r w:rsidR="00A4411A" w:rsidRPr="00EE5A10">
        <w:rPr>
          <w:sz w:val="28"/>
          <w:szCs w:val="28"/>
        </w:rPr>
        <w:t>are seeking information which will help us to consider</w:t>
      </w:r>
      <w:r w:rsidRPr="00EE5A10">
        <w:rPr>
          <w:sz w:val="28"/>
          <w:szCs w:val="28"/>
        </w:rPr>
        <w:t xml:space="preserve">: </w:t>
      </w:r>
    </w:p>
    <w:p w:rsidR="00A4411A" w:rsidRPr="00EE5A10" w:rsidRDefault="00A4411A" w:rsidP="008F71F7">
      <w:pPr>
        <w:pStyle w:val="Default"/>
        <w:rPr>
          <w:sz w:val="28"/>
          <w:szCs w:val="28"/>
        </w:rPr>
      </w:pPr>
    </w:p>
    <w:p w:rsidR="008F71F7" w:rsidRPr="00EE5A10" w:rsidRDefault="008F71F7" w:rsidP="00B82D29">
      <w:pPr>
        <w:pStyle w:val="Default"/>
        <w:spacing w:after="89"/>
        <w:ind w:left="284" w:hanging="273"/>
        <w:rPr>
          <w:sz w:val="28"/>
          <w:szCs w:val="28"/>
        </w:rPr>
      </w:pPr>
      <w:r w:rsidRPr="00EE5A10">
        <w:rPr>
          <w:sz w:val="28"/>
          <w:szCs w:val="28"/>
        </w:rPr>
        <w:t xml:space="preserve">• </w:t>
      </w:r>
      <w:r w:rsidR="00B82D29">
        <w:rPr>
          <w:sz w:val="28"/>
          <w:szCs w:val="28"/>
        </w:rPr>
        <w:tab/>
      </w:r>
      <w:r w:rsidRPr="00EE5A10">
        <w:rPr>
          <w:sz w:val="28"/>
          <w:szCs w:val="28"/>
        </w:rPr>
        <w:t xml:space="preserve">how effectively further evidence is being used to assist the correct claim decision and identify whether a face-to-face consultation is required </w:t>
      </w:r>
    </w:p>
    <w:p w:rsidR="008F71F7" w:rsidRPr="00EE5A10" w:rsidRDefault="008F71F7" w:rsidP="00B82D29">
      <w:pPr>
        <w:pStyle w:val="Default"/>
        <w:ind w:left="284" w:hanging="273"/>
        <w:rPr>
          <w:sz w:val="28"/>
          <w:szCs w:val="28"/>
        </w:rPr>
      </w:pPr>
      <w:r w:rsidRPr="00EE5A10">
        <w:rPr>
          <w:sz w:val="28"/>
          <w:szCs w:val="28"/>
        </w:rPr>
        <w:t xml:space="preserve">• </w:t>
      </w:r>
      <w:r w:rsidR="00B82D29">
        <w:rPr>
          <w:sz w:val="28"/>
          <w:szCs w:val="28"/>
        </w:rPr>
        <w:tab/>
      </w:r>
      <w:r w:rsidRPr="00EE5A10">
        <w:rPr>
          <w:sz w:val="28"/>
          <w:szCs w:val="28"/>
        </w:rPr>
        <w:t xml:space="preserve">the balance between how </w:t>
      </w:r>
      <w:r w:rsidR="00F714AA" w:rsidRPr="00EE5A10">
        <w:rPr>
          <w:sz w:val="28"/>
          <w:szCs w:val="28"/>
        </w:rPr>
        <w:t>much and the type of evidence DfC</w:t>
      </w:r>
      <w:r w:rsidRPr="00EE5A10">
        <w:rPr>
          <w:sz w:val="28"/>
          <w:szCs w:val="28"/>
        </w:rPr>
        <w:t xml:space="preserve"> sources</w:t>
      </w:r>
      <w:r w:rsidR="00A4411A" w:rsidRPr="00EE5A10">
        <w:rPr>
          <w:sz w:val="28"/>
          <w:szCs w:val="28"/>
        </w:rPr>
        <w:t xml:space="preserve"> itself</w:t>
      </w:r>
      <w:r w:rsidRPr="00EE5A10">
        <w:rPr>
          <w:sz w:val="28"/>
          <w:szCs w:val="28"/>
        </w:rPr>
        <w:t xml:space="preserve"> and what the claimant is asked to provide. </w:t>
      </w:r>
    </w:p>
    <w:p w:rsidR="008F71F7" w:rsidRPr="00EE5A10" w:rsidRDefault="008F71F7" w:rsidP="008F71F7">
      <w:pPr>
        <w:pStyle w:val="Default"/>
        <w:rPr>
          <w:sz w:val="28"/>
          <w:szCs w:val="28"/>
        </w:rPr>
      </w:pPr>
    </w:p>
    <w:p w:rsidR="00EE5A10" w:rsidRPr="00EE5A10" w:rsidRDefault="000556A4" w:rsidP="00ED6605">
      <w:pPr>
        <w:pStyle w:val="Default"/>
        <w:ind w:left="709" w:hanging="709"/>
        <w:rPr>
          <w:b/>
          <w:bCs/>
          <w:sz w:val="28"/>
          <w:szCs w:val="28"/>
        </w:rPr>
      </w:pPr>
      <w:r w:rsidRPr="00EE5A10">
        <w:rPr>
          <w:b/>
          <w:bCs/>
          <w:sz w:val="28"/>
          <w:szCs w:val="28"/>
        </w:rPr>
        <w:t>Q</w:t>
      </w:r>
      <w:r w:rsidR="00842B4D" w:rsidRPr="00EE5A10">
        <w:rPr>
          <w:b/>
          <w:bCs/>
          <w:sz w:val="28"/>
          <w:szCs w:val="28"/>
        </w:rPr>
        <w:t>12</w:t>
      </w:r>
      <w:r w:rsidR="00ED6605">
        <w:rPr>
          <w:b/>
          <w:bCs/>
          <w:sz w:val="28"/>
          <w:szCs w:val="28"/>
        </w:rPr>
        <w:t>.</w:t>
      </w:r>
      <w:r w:rsidR="00ED6605">
        <w:rPr>
          <w:b/>
          <w:bCs/>
          <w:sz w:val="28"/>
          <w:szCs w:val="28"/>
        </w:rPr>
        <w:tab/>
      </w:r>
      <w:r w:rsidR="008F71F7" w:rsidRPr="00EE5A10">
        <w:rPr>
          <w:b/>
          <w:bCs/>
          <w:sz w:val="28"/>
          <w:szCs w:val="28"/>
        </w:rPr>
        <w:t>In addition to your claim form, did you send any further evidence as part of your claim? If yes, what was this</w:t>
      </w:r>
      <w:r w:rsidR="00A4411A" w:rsidRPr="00EE5A10">
        <w:rPr>
          <w:b/>
          <w:bCs/>
          <w:sz w:val="28"/>
          <w:szCs w:val="28"/>
        </w:rPr>
        <w:t xml:space="preserve"> further evidence</w:t>
      </w:r>
      <w:r w:rsidR="008F71F7" w:rsidRPr="00EE5A10">
        <w:rPr>
          <w:b/>
          <w:bCs/>
          <w:sz w:val="28"/>
          <w:szCs w:val="28"/>
        </w:rPr>
        <w:t xml:space="preserve">? </w:t>
      </w:r>
    </w:p>
    <w:p w:rsidR="00EE5A10" w:rsidRPr="00EE5A10" w:rsidRDefault="00EE5A10" w:rsidP="008F71F7">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76463A" w:rsidP="0039333A">
            <w:pPr>
              <w:pStyle w:val="Default"/>
              <w:rPr>
                <w:sz w:val="28"/>
                <w:szCs w:val="28"/>
              </w:rPr>
            </w:pPr>
            <w:r>
              <w:rPr>
                <w:sz w:val="28"/>
                <w:szCs w:val="28"/>
              </w:rPr>
              <w:t>We have encouraged our clients to send in as much evidence about their condition as they possibly can</w:t>
            </w:r>
            <w:r w:rsidR="00CA6384">
              <w:rPr>
                <w:sz w:val="28"/>
                <w:szCs w:val="28"/>
              </w:rPr>
              <w:t xml:space="preserve">. However, we have said to them not to pay for medical reports from GP’s and other health care professionals. We have advised clients that Capita have a duty to write to the relevant health care professional to seek the appropriate information. We are aware that GP’s are paid fees by Capita for medical evidence supporting applicants claims. </w:t>
            </w:r>
          </w:p>
          <w:p w:rsidR="00CA6384" w:rsidRDefault="00CA6384" w:rsidP="0039333A">
            <w:pPr>
              <w:pStyle w:val="Default"/>
              <w:rPr>
                <w:sz w:val="28"/>
                <w:szCs w:val="28"/>
              </w:rPr>
            </w:pPr>
          </w:p>
          <w:p w:rsidR="00CA6384" w:rsidRDefault="00CA6384" w:rsidP="0039333A">
            <w:pPr>
              <w:pStyle w:val="Default"/>
              <w:rPr>
                <w:sz w:val="28"/>
                <w:szCs w:val="28"/>
              </w:rPr>
            </w:pPr>
            <w:r>
              <w:rPr>
                <w:sz w:val="28"/>
                <w:szCs w:val="28"/>
              </w:rPr>
              <w:t xml:space="preserve">We believe that the collection of evidence and the analysis of relevant data should be undertaken by Capita, and not placed as a burden on the applicant. We welcome Capita’s assurance that evidence from </w:t>
            </w:r>
            <w:r>
              <w:rPr>
                <w:sz w:val="28"/>
                <w:szCs w:val="28"/>
              </w:rPr>
              <w:lastRenderedPageBreak/>
              <w:t xml:space="preserve">carers, family members, the applicant themselves will be given due weight and consideration. However, the evidence criteria needs to be clearly outlined and </w:t>
            </w:r>
            <w:r w:rsidR="00003C8B">
              <w:rPr>
                <w:sz w:val="28"/>
                <w:szCs w:val="28"/>
              </w:rPr>
              <w:t xml:space="preserve">a list of suggestions of what might help applicants should be listed on the form. </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B82D29" w:rsidRDefault="00B82D29" w:rsidP="008F71F7">
      <w:pPr>
        <w:pStyle w:val="Default"/>
        <w:rPr>
          <w:b/>
          <w:bCs/>
          <w:sz w:val="28"/>
          <w:szCs w:val="28"/>
        </w:rPr>
      </w:pPr>
    </w:p>
    <w:p w:rsidR="0088524E" w:rsidRDefault="0088524E" w:rsidP="008F71F7">
      <w:pPr>
        <w:pStyle w:val="Default"/>
        <w:rPr>
          <w:b/>
          <w:bCs/>
          <w:sz w:val="28"/>
          <w:szCs w:val="28"/>
        </w:rPr>
      </w:pPr>
    </w:p>
    <w:p w:rsidR="0088524E" w:rsidRDefault="0088524E" w:rsidP="008F71F7">
      <w:pPr>
        <w:pStyle w:val="Default"/>
        <w:rPr>
          <w:b/>
          <w:bCs/>
          <w:sz w:val="28"/>
          <w:szCs w:val="28"/>
        </w:rPr>
      </w:pPr>
    </w:p>
    <w:p w:rsidR="008F71F7" w:rsidRPr="00EE5A10" w:rsidRDefault="000556A4" w:rsidP="00ED6605">
      <w:pPr>
        <w:pStyle w:val="Default"/>
        <w:ind w:left="709" w:hanging="709"/>
        <w:rPr>
          <w:b/>
          <w:bCs/>
          <w:sz w:val="28"/>
          <w:szCs w:val="28"/>
        </w:rPr>
      </w:pPr>
      <w:r w:rsidRPr="00EE5A10">
        <w:rPr>
          <w:b/>
          <w:bCs/>
          <w:sz w:val="28"/>
          <w:szCs w:val="28"/>
        </w:rPr>
        <w:t>Q</w:t>
      </w:r>
      <w:r w:rsidR="00842B4D" w:rsidRPr="00EE5A10">
        <w:rPr>
          <w:b/>
          <w:bCs/>
          <w:sz w:val="28"/>
          <w:szCs w:val="28"/>
        </w:rPr>
        <w:t>13</w:t>
      </w:r>
      <w:r w:rsidR="00ED6605">
        <w:rPr>
          <w:b/>
          <w:bCs/>
          <w:sz w:val="28"/>
          <w:szCs w:val="28"/>
        </w:rPr>
        <w:t>.</w:t>
      </w:r>
      <w:r w:rsidR="00ED6605">
        <w:rPr>
          <w:b/>
          <w:bCs/>
          <w:sz w:val="28"/>
          <w:szCs w:val="28"/>
        </w:rPr>
        <w:tab/>
      </w:r>
      <w:r w:rsidR="008F71F7" w:rsidRPr="00EE5A10">
        <w:rPr>
          <w:b/>
          <w:bCs/>
          <w:sz w:val="28"/>
          <w:szCs w:val="28"/>
        </w:rPr>
        <w:t xml:space="preserve">Was it clear what further evidence you should or should not provide? Please briefly explain your answer. </w:t>
      </w:r>
    </w:p>
    <w:p w:rsidR="00EE5A10" w:rsidRPr="00EE5A10" w:rsidRDefault="00EE5A10" w:rsidP="008F71F7">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003C8B" w:rsidP="0039333A">
            <w:pPr>
              <w:pStyle w:val="Default"/>
              <w:rPr>
                <w:sz w:val="28"/>
                <w:szCs w:val="28"/>
              </w:rPr>
            </w:pPr>
            <w:r>
              <w:rPr>
                <w:sz w:val="28"/>
                <w:szCs w:val="28"/>
              </w:rPr>
              <w:t>This issue was not highlighted in our case studies list.</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88524E" w:rsidRDefault="0088524E" w:rsidP="008F71F7">
      <w:pPr>
        <w:pStyle w:val="Default"/>
        <w:rPr>
          <w:b/>
          <w:bCs/>
          <w:sz w:val="28"/>
          <w:szCs w:val="28"/>
        </w:rPr>
      </w:pPr>
    </w:p>
    <w:p w:rsidR="00F714AA" w:rsidRPr="00EE5A10" w:rsidRDefault="000556A4" w:rsidP="00ED6605">
      <w:pPr>
        <w:pStyle w:val="Default"/>
        <w:ind w:left="709" w:hanging="709"/>
        <w:rPr>
          <w:b/>
          <w:bCs/>
          <w:sz w:val="28"/>
          <w:szCs w:val="28"/>
        </w:rPr>
      </w:pPr>
      <w:r w:rsidRPr="00EE5A10">
        <w:rPr>
          <w:b/>
          <w:bCs/>
          <w:sz w:val="28"/>
          <w:szCs w:val="28"/>
        </w:rPr>
        <w:t>Q</w:t>
      </w:r>
      <w:r w:rsidR="00842B4D" w:rsidRPr="00EE5A10">
        <w:rPr>
          <w:b/>
          <w:bCs/>
          <w:sz w:val="28"/>
          <w:szCs w:val="28"/>
        </w:rPr>
        <w:t>14</w:t>
      </w:r>
      <w:r w:rsidR="008F71F7" w:rsidRPr="00EE5A10">
        <w:rPr>
          <w:b/>
          <w:bCs/>
          <w:sz w:val="28"/>
          <w:szCs w:val="28"/>
        </w:rPr>
        <w:t>.</w:t>
      </w:r>
      <w:r w:rsidR="00ED6605">
        <w:rPr>
          <w:b/>
          <w:bCs/>
          <w:sz w:val="28"/>
          <w:szCs w:val="28"/>
        </w:rPr>
        <w:tab/>
      </w:r>
      <w:r w:rsidR="00C90BF5" w:rsidRPr="00EE5A10">
        <w:rPr>
          <w:b/>
          <w:bCs/>
          <w:sz w:val="28"/>
          <w:szCs w:val="28"/>
        </w:rPr>
        <w:t>Did you have additional evidence in the form of, for example a GP, hospital doctor, specialist nurse</w:t>
      </w:r>
      <w:r w:rsidR="00A54462" w:rsidRPr="00EE5A10">
        <w:rPr>
          <w:b/>
          <w:bCs/>
          <w:sz w:val="28"/>
          <w:szCs w:val="28"/>
        </w:rPr>
        <w:t xml:space="preserve"> report? Did you submit this evidence and why? </w:t>
      </w:r>
    </w:p>
    <w:p w:rsidR="00EE5A10" w:rsidRPr="00EE5A10" w:rsidRDefault="00EE5A10" w:rsidP="008F71F7">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003C8B" w:rsidP="0039333A">
            <w:pPr>
              <w:pStyle w:val="Default"/>
              <w:rPr>
                <w:sz w:val="28"/>
                <w:szCs w:val="28"/>
              </w:rPr>
            </w:pPr>
            <w:r>
              <w:rPr>
                <w:sz w:val="28"/>
                <w:szCs w:val="28"/>
              </w:rPr>
              <w:t xml:space="preserve">In some cases, additional evidence was submitted, including statements from carers, social workers, but in 9 cases, no medical evidence was provided by the GP to either support or nullify the applicant’s claim. </w:t>
            </w:r>
          </w:p>
          <w:p w:rsidR="00406E35" w:rsidRDefault="00406E35" w:rsidP="0039333A">
            <w:pPr>
              <w:pStyle w:val="Default"/>
              <w:rPr>
                <w:sz w:val="28"/>
                <w:szCs w:val="28"/>
              </w:rPr>
            </w:pPr>
          </w:p>
          <w:p w:rsidR="00406E35" w:rsidRDefault="00406E35"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431E27" w:rsidRDefault="00431E27" w:rsidP="00A54462">
      <w:pPr>
        <w:pStyle w:val="Default"/>
        <w:rPr>
          <w:b/>
          <w:bCs/>
          <w:sz w:val="28"/>
          <w:szCs w:val="28"/>
        </w:rPr>
      </w:pPr>
    </w:p>
    <w:p w:rsidR="00A54462" w:rsidRPr="00EE5A10" w:rsidRDefault="000556A4" w:rsidP="00ED6605">
      <w:pPr>
        <w:pStyle w:val="Default"/>
        <w:ind w:left="709" w:hanging="709"/>
        <w:rPr>
          <w:b/>
          <w:bCs/>
          <w:sz w:val="28"/>
          <w:szCs w:val="28"/>
        </w:rPr>
      </w:pPr>
      <w:r w:rsidRPr="00EE5A10">
        <w:rPr>
          <w:b/>
          <w:bCs/>
          <w:sz w:val="28"/>
          <w:szCs w:val="28"/>
        </w:rPr>
        <w:t>Q</w:t>
      </w:r>
      <w:r w:rsidR="00842B4D" w:rsidRPr="00EE5A10">
        <w:rPr>
          <w:b/>
          <w:bCs/>
          <w:sz w:val="28"/>
          <w:szCs w:val="28"/>
        </w:rPr>
        <w:t>15.</w:t>
      </w:r>
      <w:r w:rsidR="00ED6605">
        <w:rPr>
          <w:b/>
          <w:bCs/>
          <w:sz w:val="28"/>
          <w:szCs w:val="28"/>
        </w:rPr>
        <w:tab/>
      </w:r>
      <w:r w:rsidR="00A54462" w:rsidRPr="00EE5A10">
        <w:rPr>
          <w:b/>
          <w:bCs/>
          <w:sz w:val="28"/>
          <w:szCs w:val="28"/>
        </w:rPr>
        <w:t xml:space="preserve">When you submitted the claim, how important did you think it was to submit further evidence and why? </w:t>
      </w:r>
    </w:p>
    <w:p w:rsidR="00EE5A10" w:rsidRPr="00EE5A10" w:rsidRDefault="00EE5A10" w:rsidP="00A54462">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003C8B" w:rsidP="0039333A">
            <w:pPr>
              <w:pStyle w:val="Default"/>
              <w:rPr>
                <w:sz w:val="28"/>
                <w:szCs w:val="28"/>
              </w:rPr>
            </w:pPr>
            <w:r>
              <w:rPr>
                <w:sz w:val="28"/>
                <w:szCs w:val="28"/>
              </w:rPr>
              <w:t>We collected no specific commentary or data in this regard.</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1262BB" w:rsidRDefault="001262BB" w:rsidP="008F71F7">
      <w:pPr>
        <w:pStyle w:val="Default"/>
        <w:rPr>
          <w:b/>
          <w:bCs/>
          <w:sz w:val="28"/>
          <w:szCs w:val="28"/>
        </w:rPr>
      </w:pPr>
    </w:p>
    <w:p w:rsidR="0088524E" w:rsidRDefault="0088524E" w:rsidP="008F71F7">
      <w:pPr>
        <w:pStyle w:val="Default"/>
        <w:rPr>
          <w:b/>
          <w:sz w:val="28"/>
          <w:szCs w:val="28"/>
        </w:rPr>
      </w:pPr>
    </w:p>
    <w:p w:rsidR="0088524E" w:rsidRDefault="0088524E" w:rsidP="008F71F7">
      <w:pPr>
        <w:pStyle w:val="Default"/>
        <w:rPr>
          <w:b/>
          <w:sz w:val="28"/>
          <w:szCs w:val="28"/>
        </w:rPr>
      </w:pPr>
    </w:p>
    <w:p w:rsidR="0088524E" w:rsidRDefault="0088524E" w:rsidP="008F71F7">
      <w:pPr>
        <w:pStyle w:val="Default"/>
        <w:rPr>
          <w:b/>
          <w:sz w:val="28"/>
          <w:szCs w:val="28"/>
        </w:rPr>
      </w:pPr>
    </w:p>
    <w:p w:rsidR="0088524E" w:rsidRDefault="0088524E" w:rsidP="008F71F7">
      <w:pPr>
        <w:pStyle w:val="Default"/>
        <w:rPr>
          <w:b/>
          <w:sz w:val="28"/>
          <w:szCs w:val="28"/>
        </w:rPr>
      </w:pPr>
    </w:p>
    <w:p w:rsidR="002751E2" w:rsidRPr="00EE5A10" w:rsidRDefault="000556A4" w:rsidP="006D1F8E">
      <w:pPr>
        <w:pStyle w:val="Default"/>
        <w:ind w:left="709" w:hanging="709"/>
        <w:rPr>
          <w:b/>
          <w:sz w:val="28"/>
          <w:szCs w:val="28"/>
        </w:rPr>
      </w:pPr>
      <w:r w:rsidRPr="00EE5A10">
        <w:rPr>
          <w:b/>
          <w:sz w:val="28"/>
          <w:szCs w:val="28"/>
        </w:rPr>
        <w:t>Q</w:t>
      </w:r>
      <w:r w:rsidR="002751E2" w:rsidRPr="00EE5A10">
        <w:rPr>
          <w:b/>
          <w:sz w:val="28"/>
          <w:szCs w:val="28"/>
        </w:rPr>
        <w:t>16.</w:t>
      </w:r>
      <w:r w:rsidR="006D1F8E">
        <w:rPr>
          <w:b/>
          <w:sz w:val="28"/>
          <w:szCs w:val="28"/>
        </w:rPr>
        <w:tab/>
      </w:r>
      <w:r w:rsidR="002751E2" w:rsidRPr="00EE5A10">
        <w:rPr>
          <w:b/>
          <w:sz w:val="28"/>
          <w:szCs w:val="28"/>
        </w:rPr>
        <w:t xml:space="preserve">Please </w:t>
      </w:r>
      <w:r w:rsidR="00A54462" w:rsidRPr="00EE5A10">
        <w:rPr>
          <w:b/>
          <w:sz w:val="28"/>
          <w:szCs w:val="28"/>
        </w:rPr>
        <w:t>tell us w</w:t>
      </w:r>
      <w:r w:rsidR="002751E2" w:rsidRPr="00EE5A10">
        <w:rPr>
          <w:b/>
          <w:sz w:val="28"/>
          <w:szCs w:val="28"/>
        </w:rPr>
        <w:t xml:space="preserve">hether </w:t>
      </w:r>
      <w:r w:rsidR="00A54462" w:rsidRPr="00EE5A10">
        <w:rPr>
          <w:b/>
          <w:sz w:val="28"/>
          <w:szCs w:val="28"/>
        </w:rPr>
        <w:t xml:space="preserve">you think </w:t>
      </w:r>
      <w:r w:rsidR="002751E2" w:rsidRPr="00EE5A10">
        <w:rPr>
          <w:b/>
          <w:sz w:val="28"/>
          <w:szCs w:val="28"/>
        </w:rPr>
        <w:t>further evidence is being:</w:t>
      </w:r>
    </w:p>
    <w:p w:rsidR="004070FF" w:rsidRPr="00EE5A10" w:rsidRDefault="004070FF" w:rsidP="008F71F7">
      <w:pPr>
        <w:pStyle w:val="Default"/>
        <w:rPr>
          <w:b/>
          <w:sz w:val="28"/>
          <w:szCs w:val="28"/>
        </w:rPr>
      </w:pPr>
    </w:p>
    <w:p w:rsidR="002751E2" w:rsidRPr="00EE5A10" w:rsidRDefault="00E5730F" w:rsidP="006D1F8E">
      <w:pPr>
        <w:pStyle w:val="Default"/>
        <w:ind w:left="709" w:hanging="425"/>
        <w:rPr>
          <w:b/>
          <w:sz w:val="28"/>
          <w:szCs w:val="28"/>
        </w:rPr>
      </w:pPr>
      <w:r w:rsidRPr="00EE5A10">
        <w:rPr>
          <w:b/>
          <w:sz w:val="28"/>
          <w:szCs w:val="28"/>
        </w:rPr>
        <w:t>a.</w:t>
      </w:r>
      <w:r w:rsidR="006D1F8E">
        <w:rPr>
          <w:b/>
          <w:sz w:val="28"/>
          <w:szCs w:val="28"/>
        </w:rPr>
        <w:tab/>
      </w:r>
      <w:r w:rsidR="002751E2" w:rsidRPr="00EE5A10">
        <w:rPr>
          <w:b/>
          <w:sz w:val="28"/>
          <w:szCs w:val="28"/>
        </w:rPr>
        <w:t>Requested appropriately by Capita?</w:t>
      </w:r>
    </w:p>
    <w:p w:rsidR="002751E2" w:rsidRPr="00EE5A10" w:rsidRDefault="00E5730F" w:rsidP="006D1F8E">
      <w:pPr>
        <w:pStyle w:val="Default"/>
        <w:ind w:left="709" w:hanging="425"/>
        <w:rPr>
          <w:b/>
          <w:sz w:val="28"/>
          <w:szCs w:val="28"/>
        </w:rPr>
      </w:pPr>
      <w:r w:rsidRPr="00EE5A10">
        <w:rPr>
          <w:b/>
          <w:sz w:val="28"/>
          <w:szCs w:val="28"/>
        </w:rPr>
        <w:t>b.</w:t>
      </w:r>
      <w:r w:rsidR="006D1F8E">
        <w:rPr>
          <w:b/>
          <w:sz w:val="28"/>
          <w:szCs w:val="28"/>
        </w:rPr>
        <w:tab/>
      </w:r>
      <w:r w:rsidR="002751E2" w:rsidRPr="00EE5A10">
        <w:rPr>
          <w:b/>
          <w:sz w:val="28"/>
          <w:szCs w:val="28"/>
        </w:rPr>
        <w:t>Provided on time?</w:t>
      </w:r>
    </w:p>
    <w:p w:rsidR="002751E2" w:rsidRPr="00EE5A10" w:rsidRDefault="00E5730F" w:rsidP="006D1F8E">
      <w:pPr>
        <w:pStyle w:val="Default"/>
        <w:ind w:left="709" w:hanging="425"/>
        <w:rPr>
          <w:b/>
          <w:sz w:val="28"/>
          <w:szCs w:val="28"/>
        </w:rPr>
      </w:pPr>
      <w:r w:rsidRPr="00EE5A10">
        <w:rPr>
          <w:b/>
          <w:sz w:val="28"/>
          <w:szCs w:val="28"/>
        </w:rPr>
        <w:t>c.</w:t>
      </w:r>
      <w:r w:rsidR="006D1F8E">
        <w:rPr>
          <w:b/>
          <w:sz w:val="28"/>
          <w:szCs w:val="28"/>
        </w:rPr>
        <w:tab/>
      </w:r>
      <w:r w:rsidR="002751E2" w:rsidRPr="00EE5A10">
        <w:rPr>
          <w:b/>
          <w:sz w:val="28"/>
          <w:szCs w:val="28"/>
        </w:rPr>
        <w:t>Used appropriately and fairly to inform decisions?</w:t>
      </w:r>
    </w:p>
    <w:p w:rsidR="00EE5A10" w:rsidRPr="00EE5A10" w:rsidRDefault="00EE5A10" w:rsidP="008F71F7">
      <w:pPr>
        <w:pStyle w:val="Default"/>
        <w:rPr>
          <w:b/>
          <w:bCs/>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003C8B" w:rsidP="0039333A">
            <w:pPr>
              <w:pStyle w:val="Default"/>
              <w:rPr>
                <w:sz w:val="28"/>
                <w:szCs w:val="28"/>
              </w:rPr>
            </w:pPr>
            <w:r>
              <w:rPr>
                <w:sz w:val="28"/>
                <w:szCs w:val="28"/>
              </w:rPr>
              <w:t>A; there is some evidence that Capita is not requesting evidence available to it from medical professionals or taking account of applicants’ personal support network i.e. friends, family, carers etc.</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431E27" w:rsidRDefault="00431E27" w:rsidP="008F71F7">
      <w:pPr>
        <w:pStyle w:val="Default"/>
        <w:rPr>
          <w:b/>
          <w:bCs/>
          <w:sz w:val="28"/>
          <w:szCs w:val="28"/>
        </w:rPr>
      </w:pPr>
    </w:p>
    <w:p w:rsidR="004070FF" w:rsidRPr="00EE5A10" w:rsidRDefault="000556A4" w:rsidP="006D1F8E">
      <w:pPr>
        <w:pStyle w:val="Default"/>
        <w:ind w:left="709" w:hanging="709"/>
        <w:rPr>
          <w:b/>
          <w:bCs/>
          <w:sz w:val="28"/>
          <w:szCs w:val="28"/>
        </w:rPr>
      </w:pPr>
      <w:r w:rsidRPr="00EE5A10">
        <w:rPr>
          <w:b/>
          <w:bCs/>
          <w:sz w:val="28"/>
          <w:szCs w:val="28"/>
        </w:rPr>
        <w:t>Q</w:t>
      </w:r>
      <w:r w:rsidR="00842B4D" w:rsidRPr="00EE5A10">
        <w:rPr>
          <w:b/>
          <w:bCs/>
          <w:sz w:val="28"/>
          <w:szCs w:val="28"/>
        </w:rPr>
        <w:t>1</w:t>
      </w:r>
      <w:r w:rsidR="002751E2" w:rsidRPr="00EE5A10">
        <w:rPr>
          <w:b/>
          <w:bCs/>
          <w:sz w:val="28"/>
          <w:szCs w:val="28"/>
        </w:rPr>
        <w:t>7</w:t>
      </w:r>
      <w:r w:rsidR="006D1F8E">
        <w:rPr>
          <w:b/>
          <w:bCs/>
          <w:sz w:val="28"/>
          <w:szCs w:val="28"/>
        </w:rPr>
        <w:t>.</w:t>
      </w:r>
      <w:r w:rsidR="006D1F8E">
        <w:rPr>
          <w:b/>
          <w:bCs/>
          <w:sz w:val="28"/>
          <w:szCs w:val="28"/>
        </w:rPr>
        <w:tab/>
      </w:r>
      <w:r w:rsidR="008F71F7" w:rsidRPr="00EE5A10">
        <w:rPr>
          <w:b/>
          <w:bCs/>
          <w:sz w:val="28"/>
          <w:szCs w:val="28"/>
        </w:rPr>
        <w:t>If you went through the appeals system, did you provide further evidence?</w:t>
      </w:r>
    </w:p>
    <w:p w:rsidR="004070FF" w:rsidRPr="00EE5A10" w:rsidRDefault="004070FF" w:rsidP="006D1F8E">
      <w:pPr>
        <w:pStyle w:val="Default"/>
        <w:ind w:left="709" w:hanging="709"/>
        <w:rPr>
          <w:b/>
          <w:bCs/>
          <w:sz w:val="28"/>
          <w:szCs w:val="28"/>
        </w:rPr>
      </w:pPr>
    </w:p>
    <w:p w:rsidR="008F71F7" w:rsidRPr="00EE5A10" w:rsidRDefault="004070FF" w:rsidP="006D1F8E">
      <w:pPr>
        <w:pStyle w:val="Default"/>
        <w:numPr>
          <w:ilvl w:val="0"/>
          <w:numId w:val="20"/>
        </w:numPr>
        <w:ind w:left="709" w:hanging="425"/>
        <w:rPr>
          <w:b/>
          <w:bCs/>
          <w:sz w:val="28"/>
          <w:szCs w:val="28"/>
        </w:rPr>
      </w:pPr>
      <w:r w:rsidRPr="00EE5A10">
        <w:rPr>
          <w:b/>
          <w:bCs/>
          <w:sz w:val="28"/>
          <w:szCs w:val="28"/>
        </w:rPr>
        <w:t>If Yes, p</w:t>
      </w:r>
      <w:r w:rsidR="008F71F7" w:rsidRPr="00EE5A10">
        <w:rPr>
          <w:b/>
          <w:bCs/>
          <w:sz w:val="28"/>
          <w:szCs w:val="28"/>
        </w:rPr>
        <w:t xml:space="preserve">lease briefly explain </w:t>
      </w:r>
      <w:r w:rsidRPr="00EE5A10">
        <w:rPr>
          <w:b/>
          <w:bCs/>
          <w:sz w:val="28"/>
          <w:szCs w:val="28"/>
        </w:rPr>
        <w:t>what you provided</w:t>
      </w:r>
      <w:r w:rsidR="008F71F7" w:rsidRPr="00EE5A10">
        <w:rPr>
          <w:b/>
          <w:bCs/>
          <w:sz w:val="28"/>
          <w:szCs w:val="28"/>
        </w:rPr>
        <w:t xml:space="preserve">. </w:t>
      </w:r>
    </w:p>
    <w:p w:rsidR="004070FF" w:rsidRPr="00EE5A10" w:rsidRDefault="004070FF" w:rsidP="006D1F8E">
      <w:pPr>
        <w:pStyle w:val="Default"/>
        <w:numPr>
          <w:ilvl w:val="0"/>
          <w:numId w:val="20"/>
        </w:numPr>
        <w:ind w:left="709" w:hanging="425"/>
        <w:rPr>
          <w:b/>
          <w:bCs/>
          <w:sz w:val="28"/>
          <w:szCs w:val="28"/>
        </w:rPr>
      </w:pPr>
      <w:r w:rsidRPr="00EE5A10">
        <w:rPr>
          <w:b/>
          <w:bCs/>
          <w:sz w:val="28"/>
          <w:szCs w:val="28"/>
        </w:rPr>
        <w:t>If you did not provide any further evidence please tell us why.</w:t>
      </w:r>
    </w:p>
    <w:p w:rsidR="00F714AA" w:rsidRPr="00EE5A10" w:rsidRDefault="00F714AA" w:rsidP="008F71F7">
      <w:pPr>
        <w:pStyle w:val="Default"/>
        <w:rPr>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282E0F" w:rsidP="0039333A">
            <w:pPr>
              <w:pStyle w:val="Default"/>
              <w:rPr>
                <w:sz w:val="28"/>
                <w:szCs w:val="28"/>
              </w:rPr>
            </w:pPr>
            <w:r>
              <w:rPr>
                <w:sz w:val="28"/>
                <w:szCs w:val="28"/>
              </w:rPr>
              <w:t xml:space="preserve">We have not formally gone through the appeals system with any of our clients at this stage, however, several of our clients are currently undergoing appeal with support from the advice sector and 2 others with separate legal representatives. </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Pr="00EE5A10" w:rsidRDefault="00EE5A10" w:rsidP="00F714AA">
      <w:pPr>
        <w:pStyle w:val="Default"/>
        <w:rPr>
          <w:b/>
          <w:color w:val="auto"/>
          <w:sz w:val="28"/>
          <w:szCs w:val="28"/>
        </w:rPr>
      </w:pPr>
    </w:p>
    <w:p w:rsidR="00431E27" w:rsidRDefault="00431E27" w:rsidP="00F714AA">
      <w:pPr>
        <w:pStyle w:val="Default"/>
        <w:rPr>
          <w:b/>
          <w:color w:val="auto"/>
          <w:sz w:val="28"/>
          <w:szCs w:val="28"/>
        </w:rPr>
      </w:pPr>
    </w:p>
    <w:p w:rsidR="0088524E" w:rsidRDefault="0088524E" w:rsidP="00F714AA">
      <w:pPr>
        <w:pStyle w:val="Default"/>
        <w:rPr>
          <w:b/>
          <w:color w:val="auto"/>
          <w:sz w:val="28"/>
          <w:szCs w:val="28"/>
        </w:rPr>
      </w:pPr>
    </w:p>
    <w:p w:rsidR="00F714AA" w:rsidRPr="00EE5A10" w:rsidRDefault="00F714AA" w:rsidP="00F714AA">
      <w:pPr>
        <w:pStyle w:val="Default"/>
        <w:rPr>
          <w:b/>
          <w:color w:val="auto"/>
          <w:sz w:val="28"/>
          <w:szCs w:val="28"/>
        </w:rPr>
      </w:pPr>
      <w:r w:rsidRPr="00EE5A10">
        <w:rPr>
          <w:b/>
          <w:color w:val="auto"/>
          <w:sz w:val="28"/>
          <w:szCs w:val="28"/>
        </w:rPr>
        <w:t xml:space="preserve">Additional information or evidence </w:t>
      </w:r>
    </w:p>
    <w:p w:rsidR="00C75A11" w:rsidRPr="00EE5A10" w:rsidRDefault="00C75A11" w:rsidP="00F714AA">
      <w:pPr>
        <w:pStyle w:val="Default"/>
        <w:rPr>
          <w:b/>
          <w:color w:val="auto"/>
          <w:sz w:val="28"/>
          <w:szCs w:val="28"/>
        </w:rPr>
      </w:pPr>
    </w:p>
    <w:p w:rsidR="00F714AA" w:rsidRPr="00EE5A10" w:rsidRDefault="000556A4" w:rsidP="006D1F8E">
      <w:pPr>
        <w:pStyle w:val="Default"/>
        <w:ind w:left="709" w:hanging="709"/>
        <w:rPr>
          <w:color w:val="auto"/>
          <w:sz w:val="28"/>
          <w:szCs w:val="28"/>
        </w:rPr>
      </w:pPr>
      <w:r w:rsidRPr="00EE5A10">
        <w:rPr>
          <w:b/>
          <w:bCs/>
          <w:color w:val="auto"/>
          <w:sz w:val="28"/>
          <w:szCs w:val="28"/>
        </w:rPr>
        <w:t>Q</w:t>
      </w:r>
      <w:r w:rsidR="002751E2" w:rsidRPr="00EE5A10">
        <w:rPr>
          <w:b/>
          <w:bCs/>
          <w:color w:val="auto"/>
          <w:sz w:val="28"/>
          <w:szCs w:val="28"/>
        </w:rPr>
        <w:t>18</w:t>
      </w:r>
      <w:r w:rsidR="004A19ED" w:rsidRPr="00EE5A10">
        <w:rPr>
          <w:b/>
          <w:bCs/>
          <w:color w:val="auto"/>
          <w:sz w:val="28"/>
          <w:szCs w:val="28"/>
        </w:rPr>
        <w:t>.</w:t>
      </w:r>
      <w:r w:rsidR="006D1F8E">
        <w:rPr>
          <w:b/>
          <w:bCs/>
          <w:color w:val="auto"/>
          <w:sz w:val="28"/>
          <w:szCs w:val="28"/>
        </w:rPr>
        <w:tab/>
      </w:r>
      <w:r w:rsidR="00F714AA" w:rsidRPr="00EE5A10">
        <w:rPr>
          <w:b/>
          <w:bCs/>
          <w:color w:val="auto"/>
          <w:sz w:val="28"/>
          <w:szCs w:val="28"/>
        </w:rPr>
        <w:t xml:space="preserve">Please provide any additional evidence or information you think might help inform the review. </w:t>
      </w:r>
    </w:p>
    <w:p w:rsidR="00F714AA" w:rsidRPr="00EE5A10" w:rsidRDefault="00F714AA" w:rsidP="00F714AA">
      <w:pPr>
        <w:pStyle w:val="Default"/>
        <w:rPr>
          <w:color w:val="auto"/>
          <w:sz w:val="28"/>
          <w:szCs w:val="28"/>
        </w:rPr>
      </w:pPr>
    </w:p>
    <w:tbl>
      <w:tblPr>
        <w:tblStyle w:val="TableGrid"/>
        <w:tblW w:w="0" w:type="auto"/>
        <w:tblInd w:w="108" w:type="dxa"/>
        <w:tblLook w:val="04A0"/>
      </w:tblPr>
      <w:tblGrid>
        <w:gridCol w:w="9134"/>
      </w:tblGrid>
      <w:tr w:rsidR="00406E35" w:rsidTr="00B82D29">
        <w:tc>
          <w:tcPr>
            <w:tcW w:w="9134" w:type="dxa"/>
          </w:tcPr>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B82D29" w:rsidRDefault="00B82D29" w:rsidP="008F71F7">
      <w:pPr>
        <w:pStyle w:val="Default"/>
        <w:rPr>
          <w:b/>
          <w:sz w:val="32"/>
          <w:szCs w:val="32"/>
        </w:rPr>
      </w:pPr>
    </w:p>
    <w:p w:rsidR="00431E27" w:rsidRDefault="00431E27" w:rsidP="008F71F7">
      <w:pPr>
        <w:pStyle w:val="Default"/>
        <w:rPr>
          <w:b/>
          <w:sz w:val="32"/>
          <w:szCs w:val="32"/>
        </w:rPr>
      </w:pPr>
    </w:p>
    <w:p w:rsidR="00431E27" w:rsidRDefault="00431E27" w:rsidP="008F71F7">
      <w:pPr>
        <w:pStyle w:val="Default"/>
        <w:rPr>
          <w:b/>
          <w:sz w:val="32"/>
          <w:szCs w:val="32"/>
        </w:rPr>
      </w:pPr>
    </w:p>
    <w:p w:rsidR="00431E27" w:rsidRDefault="00431E27" w:rsidP="008F71F7">
      <w:pPr>
        <w:pStyle w:val="Default"/>
        <w:rPr>
          <w:b/>
          <w:sz w:val="32"/>
          <w:szCs w:val="32"/>
        </w:rPr>
      </w:pPr>
    </w:p>
    <w:p w:rsidR="00431E27" w:rsidRDefault="00431E27" w:rsidP="008F71F7">
      <w:pPr>
        <w:pStyle w:val="Default"/>
        <w:rPr>
          <w:b/>
          <w:sz w:val="32"/>
          <w:szCs w:val="32"/>
        </w:rPr>
      </w:pPr>
    </w:p>
    <w:p w:rsidR="004A19ED" w:rsidRPr="00086670" w:rsidRDefault="00C90BF5" w:rsidP="008F71F7">
      <w:pPr>
        <w:pStyle w:val="Default"/>
        <w:rPr>
          <w:b/>
          <w:sz w:val="32"/>
          <w:szCs w:val="32"/>
        </w:rPr>
      </w:pPr>
      <w:r w:rsidRPr="00086670">
        <w:rPr>
          <w:b/>
          <w:sz w:val="32"/>
          <w:szCs w:val="32"/>
        </w:rPr>
        <w:t>Part 2</w:t>
      </w:r>
    </w:p>
    <w:p w:rsidR="00431E27" w:rsidRDefault="00431E27" w:rsidP="008F71F7">
      <w:pPr>
        <w:pStyle w:val="Default"/>
        <w:rPr>
          <w:sz w:val="28"/>
          <w:szCs w:val="28"/>
        </w:rPr>
      </w:pPr>
    </w:p>
    <w:p w:rsidR="008F71F7" w:rsidRPr="00EE5A10" w:rsidRDefault="008F71F7" w:rsidP="008F71F7">
      <w:pPr>
        <w:pStyle w:val="Default"/>
        <w:rPr>
          <w:sz w:val="28"/>
          <w:szCs w:val="28"/>
        </w:rPr>
      </w:pPr>
      <w:r w:rsidRPr="00EE5A10">
        <w:rPr>
          <w:sz w:val="28"/>
          <w:szCs w:val="28"/>
        </w:rPr>
        <w:t xml:space="preserve">Questions for individuals or organisations with </w:t>
      </w:r>
      <w:r w:rsidR="00626C33" w:rsidRPr="00EE5A10">
        <w:rPr>
          <w:sz w:val="28"/>
          <w:szCs w:val="28"/>
        </w:rPr>
        <w:t xml:space="preserve">experience of the </w:t>
      </w:r>
      <w:r w:rsidRPr="00EE5A10">
        <w:rPr>
          <w:sz w:val="28"/>
          <w:szCs w:val="28"/>
        </w:rPr>
        <w:t xml:space="preserve">PIP process </w:t>
      </w:r>
    </w:p>
    <w:p w:rsidR="005B3A68" w:rsidRPr="00EE5A10" w:rsidRDefault="005B3A68" w:rsidP="008F71F7">
      <w:pPr>
        <w:pStyle w:val="Default"/>
        <w:rPr>
          <w:sz w:val="28"/>
          <w:szCs w:val="28"/>
        </w:rPr>
      </w:pPr>
    </w:p>
    <w:p w:rsidR="008F71F7" w:rsidRPr="00EE5A10" w:rsidRDefault="008F71F7" w:rsidP="008F71F7">
      <w:pPr>
        <w:pStyle w:val="Default"/>
        <w:rPr>
          <w:b/>
          <w:bCs/>
          <w:sz w:val="28"/>
          <w:szCs w:val="28"/>
        </w:rPr>
      </w:pPr>
      <w:r w:rsidRPr="00EE5A10">
        <w:rPr>
          <w:b/>
          <w:bCs/>
          <w:sz w:val="28"/>
          <w:szCs w:val="28"/>
        </w:rPr>
        <w:t xml:space="preserve">About you </w:t>
      </w:r>
    </w:p>
    <w:p w:rsidR="00515E30" w:rsidRPr="00EE5A10" w:rsidRDefault="00515E30" w:rsidP="008F71F7">
      <w:pPr>
        <w:pStyle w:val="Default"/>
        <w:rPr>
          <w:sz w:val="28"/>
          <w:szCs w:val="28"/>
        </w:rPr>
      </w:pPr>
    </w:p>
    <w:p w:rsidR="008F71F7" w:rsidRPr="00EE5A10" w:rsidRDefault="000556A4" w:rsidP="007B47CF">
      <w:pPr>
        <w:pStyle w:val="Default"/>
        <w:ind w:left="567" w:hanging="567"/>
        <w:rPr>
          <w:b/>
          <w:bCs/>
          <w:sz w:val="28"/>
          <w:szCs w:val="28"/>
        </w:rPr>
      </w:pPr>
      <w:r w:rsidRPr="00EE5A10">
        <w:rPr>
          <w:b/>
          <w:bCs/>
          <w:sz w:val="28"/>
          <w:szCs w:val="28"/>
        </w:rPr>
        <w:t>Q</w:t>
      </w:r>
      <w:r w:rsidR="007B47CF">
        <w:rPr>
          <w:b/>
          <w:bCs/>
          <w:sz w:val="28"/>
          <w:szCs w:val="28"/>
        </w:rPr>
        <w:t>1.</w:t>
      </w:r>
      <w:r w:rsidR="007B47CF">
        <w:rPr>
          <w:b/>
          <w:bCs/>
          <w:sz w:val="28"/>
          <w:szCs w:val="28"/>
        </w:rPr>
        <w:tab/>
      </w:r>
      <w:r w:rsidR="00371488" w:rsidRPr="00EE5A10">
        <w:rPr>
          <w:b/>
          <w:bCs/>
          <w:sz w:val="28"/>
          <w:szCs w:val="28"/>
        </w:rPr>
        <w:t>Are</w:t>
      </w:r>
      <w:r w:rsidR="008F71F7" w:rsidRPr="00EE5A10">
        <w:rPr>
          <w:b/>
          <w:bCs/>
          <w:sz w:val="28"/>
          <w:szCs w:val="28"/>
        </w:rPr>
        <w:t xml:space="preserve"> you responding </w:t>
      </w:r>
      <w:r w:rsidR="00371488" w:rsidRPr="00EE5A10">
        <w:rPr>
          <w:b/>
          <w:bCs/>
          <w:sz w:val="28"/>
          <w:szCs w:val="28"/>
        </w:rPr>
        <w:t>as?</w:t>
      </w:r>
    </w:p>
    <w:p w:rsidR="00515E30" w:rsidRPr="00EE5A10" w:rsidRDefault="00515E30" w:rsidP="00515E30">
      <w:pPr>
        <w:pStyle w:val="Default"/>
        <w:rPr>
          <w:sz w:val="28"/>
          <w:szCs w:val="28"/>
        </w:rPr>
      </w:pPr>
    </w:p>
    <w:p w:rsidR="008F71F7" w:rsidRPr="00EE5A10" w:rsidRDefault="008F71F7" w:rsidP="008F71F7">
      <w:pPr>
        <w:pStyle w:val="Default"/>
        <w:rPr>
          <w:sz w:val="28"/>
          <w:szCs w:val="28"/>
        </w:rPr>
      </w:pPr>
      <w:r w:rsidRPr="00EE5A10">
        <w:rPr>
          <w:sz w:val="28"/>
          <w:szCs w:val="28"/>
        </w:rPr>
        <w:t xml:space="preserve">• </w:t>
      </w:r>
      <w:r w:rsidRPr="00EE5A10">
        <w:rPr>
          <w:b/>
          <w:bCs/>
          <w:sz w:val="28"/>
          <w:szCs w:val="28"/>
        </w:rPr>
        <w:t xml:space="preserve">An individual </w:t>
      </w:r>
    </w:p>
    <w:p w:rsidR="008F71F7" w:rsidRPr="00EE5A10" w:rsidRDefault="008F71F7" w:rsidP="008F71F7">
      <w:pPr>
        <w:pStyle w:val="Default"/>
        <w:rPr>
          <w:sz w:val="28"/>
          <w:szCs w:val="28"/>
        </w:rPr>
      </w:pPr>
    </w:p>
    <w:p w:rsidR="008F71F7" w:rsidRPr="00EE5A10" w:rsidRDefault="00431E27" w:rsidP="00431E27">
      <w:pPr>
        <w:pStyle w:val="Default"/>
        <w:tabs>
          <w:tab w:val="left" w:pos="7938"/>
        </w:tabs>
        <w:ind w:left="851" w:hanging="284"/>
        <w:rPr>
          <w:sz w:val="28"/>
          <w:szCs w:val="28"/>
        </w:rPr>
      </w:pPr>
      <w:r w:rsidRPr="00EE5A10">
        <w:rPr>
          <w:sz w:val="28"/>
          <w:szCs w:val="28"/>
        </w:rPr>
        <w:t xml:space="preserve">• </w:t>
      </w:r>
      <w:r w:rsidR="008F71F7" w:rsidRPr="00EE5A10">
        <w:rPr>
          <w:bCs/>
          <w:sz w:val="28"/>
          <w:szCs w:val="28"/>
        </w:rPr>
        <w:t xml:space="preserve">A healthcare professional </w:t>
      </w:r>
      <w:r w:rsidR="008C4AD8">
        <w:rPr>
          <w:bCs/>
          <w:sz w:val="28"/>
          <w:szCs w:val="28"/>
        </w:rPr>
        <w:tab/>
      </w:r>
      <w:sdt>
        <w:sdtPr>
          <w:rPr>
            <w:bCs/>
            <w:sz w:val="28"/>
            <w:szCs w:val="28"/>
          </w:rPr>
          <w:id w:val="-1920781082"/>
        </w:sdtPr>
        <w:sdtContent>
          <w:r w:rsidR="008C4AD8">
            <w:rPr>
              <w:rFonts w:ascii="MS Gothic" w:eastAsia="MS Gothic" w:hAnsi="MS Gothic" w:hint="eastAsia"/>
              <w:bCs/>
              <w:sz w:val="28"/>
              <w:szCs w:val="28"/>
            </w:rPr>
            <w:t>☐</w:t>
          </w:r>
        </w:sdtContent>
      </w:sdt>
    </w:p>
    <w:p w:rsidR="008F71F7" w:rsidRPr="00EE5A10" w:rsidRDefault="00431E27" w:rsidP="00431E27">
      <w:pPr>
        <w:pStyle w:val="Default"/>
        <w:tabs>
          <w:tab w:val="left" w:pos="7938"/>
        </w:tabs>
        <w:ind w:left="851" w:hanging="284"/>
        <w:rPr>
          <w:sz w:val="28"/>
          <w:szCs w:val="28"/>
        </w:rPr>
      </w:pPr>
      <w:r w:rsidRPr="00EE5A10">
        <w:rPr>
          <w:sz w:val="28"/>
          <w:szCs w:val="28"/>
        </w:rPr>
        <w:t xml:space="preserve">• </w:t>
      </w:r>
      <w:r w:rsidR="008F71F7" w:rsidRPr="00EE5A10">
        <w:rPr>
          <w:bCs/>
          <w:sz w:val="28"/>
          <w:szCs w:val="28"/>
        </w:rPr>
        <w:t xml:space="preserve">Capita staff </w:t>
      </w:r>
      <w:r w:rsidR="008C4AD8">
        <w:rPr>
          <w:bCs/>
          <w:sz w:val="28"/>
          <w:szCs w:val="28"/>
        </w:rPr>
        <w:tab/>
      </w:r>
      <w:sdt>
        <w:sdtPr>
          <w:rPr>
            <w:bCs/>
            <w:sz w:val="28"/>
            <w:szCs w:val="28"/>
          </w:rPr>
          <w:id w:val="-1602488586"/>
        </w:sdtPr>
        <w:sdtContent>
          <w:r w:rsidR="008C4AD8">
            <w:rPr>
              <w:rFonts w:ascii="MS Gothic" w:eastAsia="MS Gothic" w:hAnsi="MS Gothic" w:hint="eastAsia"/>
              <w:bCs/>
              <w:sz w:val="28"/>
              <w:szCs w:val="28"/>
            </w:rPr>
            <w:t>☐</w:t>
          </w:r>
        </w:sdtContent>
      </w:sdt>
    </w:p>
    <w:p w:rsidR="008F71F7" w:rsidRPr="00EE5A10" w:rsidRDefault="00431E27" w:rsidP="00431E27">
      <w:pPr>
        <w:pStyle w:val="Default"/>
        <w:tabs>
          <w:tab w:val="left" w:pos="7938"/>
        </w:tabs>
        <w:ind w:left="851" w:hanging="284"/>
        <w:rPr>
          <w:sz w:val="28"/>
          <w:szCs w:val="28"/>
        </w:rPr>
      </w:pPr>
      <w:r w:rsidRPr="00EE5A10">
        <w:rPr>
          <w:sz w:val="28"/>
          <w:szCs w:val="28"/>
        </w:rPr>
        <w:t xml:space="preserve">• </w:t>
      </w:r>
      <w:r w:rsidR="00515E30" w:rsidRPr="00EE5A10">
        <w:rPr>
          <w:bCs/>
          <w:sz w:val="28"/>
          <w:szCs w:val="28"/>
        </w:rPr>
        <w:t>DfC</w:t>
      </w:r>
      <w:r w:rsidR="008F71F7" w:rsidRPr="00EE5A10">
        <w:rPr>
          <w:bCs/>
          <w:sz w:val="28"/>
          <w:szCs w:val="28"/>
        </w:rPr>
        <w:t xml:space="preserve"> staff </w:t>
      </w:r>
      <w:r w:rsidR="008C4AD8">
        <w:rPr>
          <w:bCs/>
          <w:sz w:val="28"/>
          <w:szCs w:val="28"/>
        </w:rPr>
        <w:tab/>
      </w:r>
      <w:sdt>
        <w:sdtPr>
          <w:rPr>
            <w:bCs/>
            <w:sz w:val="28"/>
            <w:szCs w:val="28"/>
          </w:rPr>
          <w:id w:val="-1705311286"/>
        </w:sdtPr>
        <w:sdtContent>
          <w:r w:rsidR="008C4AD8">
            <w:rPr>
              <w:rFonts w:ascii="MS Gothic" w:eastAsia="MS Gothic" w:hAnsi="MS Gothic" w:hint="eastAsia"/>
              <w:bCs/>
              <w:sz w:val="28"/>
              <w:szCs w:val="28"/>
            </w:rPr>
            <w:t>☐</w:t>
          </w:r>
        </w:sdtContent>
      </w:sdt>
    </w:p>
    <w:p w:rsidR="00431E27" w:rsidRDefault="00431E27" w:rsidP="00431E27">
      <w:pPr>
        <w:pStyle w:val="Default"/>
        <w:tabs>
          <w:tab w:val="left" w:pos="7938"/>
        </w:tabs>
        <w:ind w:left="851" w:hanging="284"/>
        <w:rPr>
          <w:bCs/>
          <w:sz w:val="28"/>
          <w:szCs w:val="28"/>
        </w:rPr>
      </w:pPr>
      <w:r w:rsidRPr="00EE5A10">
        <w:rPr>
          <w:sz w:val="28"/>
          <w:szCs w:val="28"/>
        </w:rPr>
        <w:t xml:space="preserve">• </w:t>
      </w:r>
      <w:r>
        <w:rPr>
          <w:sz w:val="28"/>
          <w:szCs w:val="28"/>
        </w:rPr>
        <w:t>O</w:t>
      </w:r>
      <w:r>
        <w:rPr>
          <w:bCs/>
          <w:sz w:val="28"/>
          <w:szCs w:val="28"/>
        </w:rPr>
        <w:t>ther (p</w:t>
      </w:r>
      <w:r w:rsidR="008F71F7" w:rsidRPr="00EE5A10">
        <w:rPr>
          <w:bCs/>
          <w:sz w:val="28"/>
          <w:szCs w:val="28"/>
        </w:rPr>
        <w:t xml:space="preserve">lease state </w:t>
      </w:r>
      <w:r>
        <w:rPr>
          <w:bCs/>
          <w:sz w:val="28"/>
          <w:szCs w:val="28"/>
        </w:rPr>
        <w:t>below)</w:t>
      </w:r>
    </w:p>
    <w:tbl>
      <w:tblPr>
        <w:tblStyle w:val="TableGrid"/>
        <w:tblW w:w="0" w:type="auto"/>
        <w:tblInd w:w="675" w:type="dxa"/>
        <w:tblLook w:val="04A0"/>
      </w:tblPr>
      <w:tblGrid>
        <w:gridCol w:w="8567"/>
      </w:tblGrid>
      <w:tr w:rsidR="00431E27" w:rsidTr="00431E27">
        <w:trPr>
          <w:trHeight w:val="507"/>
        </w:trPr>
        <w:tc>
          <w:tcPr>
            <w:tcW w:w="8567" w:type="dxa"/>
          </w:tcPr>
          <w:p w:rsidR="00431E27" w:rsidRDefault="00065985" w:rsidP="00CA64F4">
            <w:pPr>
              <w:pStyle w:val="Default"/>
              <w:rPr>
                <w:sz w:val="28"/>
                <w:szCs w:val="28"/>
              </w:rPr>
            </w:pPr>
            <w:r>
              <w:rPr>
                <w:sz w:val="28"/>
                <w:szCs w:val="28"/>
              </w:rPr>
              <w:t>Peer Advocate and as disabled people.</w:t>
            </w:r>
          </w:p>
        </w:tc>
      </w:tr>
    </w:tbl>
    <w:p w:rsidR="008F71F7" w:rsidRPr="00EE5A10" w:rsidRDefault="00431E27" w:rsidP="00431E27">
      <w:pPr>
        <w:pStyle w:val="Default"/>
        <w:tabs>
          <w:tab w:val="left" w:pos="7938"/>
        </w:tabs>
        <w:ind w:left="851" w:hanging="284"/>
        <w:rPr>
          <w:sz w:val="28"/>
          <w:szCs w:val="28"/>
        </w:rPr>
      </w:pPr>
      <w:r w:rsidRPr="00EE5A10">
        <w:rPr>
          <w:sz w:val="28"/>
          <w:szCs w:val="28"/>
        </w:rPr>
        <w:t xml:space="preserve">• </w:t>
      </w:r>
      <w:r w:rsidR="008F71F7" w:rsidRPr="00EE5A10">
        <w:rPr>
          <w:bCs/>
          <w:sz w:val="28"/>
          <w:szCs w:val="28"/>
        </w:rPr>
        <w:t xml:space="preserve">Prefer not to say </w:t>
      </w:r>
      <w:r w:rsidR="008C4AD8">
        <w:rPr>
          <w:bCs/>
          <w:sz w:val="28"/>
          <w:szCs w:val="28"/>
        </w:rPr>
        <w:tab/>
      </w:r>
      <w:sdt>
        <w:sdtPr>
          <w:rPr>
            <w:bCs/>
            <w:sz w:val="28"/>
            <w:szCs w:val="28"/>
          </w:rPr>
          <w:id w:val="-1531261055"/>
        </w:sdtPr>
        <w:sdtContent>
          <w:r w:rsidR="008C4AD8">
            <w:rPr>
              <w:rFonts w:ascii="MS Gothic" w:eastAsia="MS Gothic" w:hAnsi="MS Gothic" w:hint="eastAsia"/>
              <w:bCs/>
              <w:sz w:val="28"/>
              <w:szCs w:val="28"/>
            </w:rPr>
            <w:t>☐</w:t>
          </w:r>
        </w:sdtContent>
      </w:sdt>
      <w:r w:rsidR="008C4AD8">
        <w:rPr>
          <w:bCs/>
          <w:sz w:val="28"/>
          <w:szCs w:val="28"/>
        </w:rPr>
        <w:tab/>
      </w:r>
      <w:r w:rsidR="008C4AD8">
        <w:rPr>
          <w:bCs/>
          <w:sz w:val="28"/>
          <w:szCs w:val="28"/>
        </w:rPr>
        <w:tab/>
      </w:r>
    </w:p>
    <w:p w:rsidR="008F71F7" w:rsidRPr="00EE5A10" w:rsidRDefault="008F71F7" w:rsidP="008F71F7">
      <w:pPr>
        <w:pStyle w:val="Default"/>
        <w:rPr>
          <w:sz w:val="28"/>
          <w:szCs w:val="28"/>
        </w:rPr>
      </w:pPr>
      <w:r w:rsidRPr="00EE5A10">
        <w:rPr>
          <w:sz w:val="28"/>
          <w:szCs w:val="28"/>
        </w:rPr>
        <w:t xml:space="preserve">• </w:t>
      </w:r>
      <w:r w:rsidR="00515E30" w:rsidRPr="00EE5A10">
        <w:rPr>
          <w:b/>
          <w:bCs/>
          <w:sz w:val="28"/>
          <w:szCs w:val="28"/>
        </w:rPr>
        <w:t xml:space="preserve">An organisation </w:t>
      </w:r>
      <w:r w:rsidRPr="00EE5A10">
        <w:rPr>
          <w:b/>
          <w:bCs/>
          <w:sz w:val="28"/>
          <w:szCs w:val="28"/>
        </w:rPr>
        <w:t xml:space="preserve">or part of an organisation? </w:t>
      </w:r>
    </w:p>
    <w:p w:rsidR="008F71F7" w:rsidRPr="00EE5A10" w:rsidRDefault="008F71F7" w:rsidP="008F71F7">
      <w:pPr>
        <w:pStyle w:val="Default"/>
        <w:rPr>
          <w:sz w:val="28"/>
          <w:szCs w:val="28"/>
        </w:rPr>
      </w:pPr>
    </w:p>
    <w:p w:rsidR="008F71F7" w:rsidRDefault="00431E27" w:rsidP="00431E27">
      <w:pPr>
        <w:pStyle w:val="Default"/>
        <w:ind w:left="851" w:hanging="284"/>
        <w:rPr>
          <w:bCs/>
          <w:sz w:val="28"/>
          <w:szCs w:val="28"/>
        </w:rPr>
      </w:pPr>
      <w:r w:rsidRPr="00EE5A10">
        <w:rPr>
          <w:sz w:val="28"/>
          <w:szCs w:val="28"/>
        </w:rPr>
        <w:t xml:space="preserve">• </w:t>
      </w:r>
      <w:r>
        <w:rPr>
          <w:sz w:val="28"/>
          <w:szCs w:val="28"/>
        </w:rPr>
        <w:tab/>
      </w:r>
      <w:r w:rsidR="008F71F7" w:rsidRPr="00EE5A10">
        <w:rPr>
          <w:bCs/>
          <w:sz w:val="28"/>
          <w:szCs w:val="28"/>
        </w:rPr>
        <w:t xml:space="preserve">Name of organisation </w:t>
      </w:r>
    </w:p>
    <w:tbl>
      <w:tblPr>
        <w:tblStyle w:val="TableGrid"/>
        <w:tblW w:w="0" w:type="auto"/>
        <w:tblInd w:w="720" w:type="dxa"/>
        <w:tblLook w:val="04A0"/>
      </w:tblPr>
      <w:tblGrid>
        <w:gridCol w:w="8522"/>
      </w:tblGrid>
      <w:tr w:rsidR="008C4AD8" w:rsidTr="0039333A">
        <w:tc>
          <w:tcPr>
            <w:tcW w:w="9242" w:type="dxa"/>
          </w:tcPr>
          <w:p w:rsidR="008C4AD8" w:rsidRDefault="00065985" w:rsidP="00065985">
            <w:pPr>
              <w:pStyle w:val="Default"/>
              <w:rPr>
                <w:sz w:val="28"/>
                <w:szCs w:val="28"/>
              </w:rPr>
            </w:pPr>
            <w:r>
              <w:rPr>
                <w:sz w:val="28"/>
                <w:szCs w:val="28"/>
              </w:rPr>
              <w:t>North West Forum of People with Disabilities</w:t>
            </w:r>
          </w:p>
        </w:tc>
      </w:tr>
    </w:tbl>
    <w:p w:rsidR="008C4AD8" w:rsidRPr="00EE5A10" w:rsidRDefault="008C4AD8" w:rsidP="00431E27">
      <w:pPr>
        <w:pStyle w:val="Default"/>
        <w:ind w:left="851" w:hanging="284"/>
        <w:rPr>
          <w:sz w:val="28"/>
          <w:szCs w:val="28"/>
        </w:rPr>
      </w:pPr>
    </w:p>
    <w:p w:rsidR="008F71F7" w:rsidRDefault="00431E27" w:rsidP="00431E27">
      <w:pPr>
        <w:pStyle w:val="Default"/>
        <w:ind w:left="851" w:hanging="284"/>
        <w:rPr>
          <w:bCs/>
          <w:sz w:val="28"/>
          <w:szCs w:val="28"/>
        </w:rPr>
      </w:pPr>
      <w:r w:rsidRPr="00EE5A10">
        <w:rPr>
          <w:sz w:val="28"/>
          <w:szCs w:val="28"/>
        </w:rPr>
        <w:t xml:space="preserve">• </w:t>
      </w:r>
      <w:r>
        <w:rPr>
          <w:sz w:val="28"/>
          <w:szCs w:val="28"/>
        </w:rPr>
        <w:tab/>
      </w:r>
      <w:r w:rsidR="008F71F7" w:rsidRPr="00EE5A10">
        <w:rPr>
          <w:bCs/>
          <w:sz w:val="28"/>
          <w:szCs w:val="28"/>
        </w:rPr>
        <w:t xml:space="preserve">Who does the organisation represent? </w:t>
      </w:r>
    </w:p>
    <w:tbl>
      <w:tblPr>
        <w:tblStyle w:val="TableGrid"/>
        <w:tblW w:w="0" w:type="auto"/>
        <w:tblInd w:w="720" w:type="dxa"/>
        <w:tblLook w:val="04A0"/>
      </w:tblPr>
      <w:tblGrid>
        <w:gridCol w:w="8522"/>
      </w:tblGrid>
      <w:tr w:rsidR="008C4AD8" w:rsidTr="0039333A">
        <w:tc>
          <w:tcPr>
            <w:tcW w:w="9242" w:type="dxa"/>
          </w:tcPr>
          <w:p w:rsidR="008C4AD8" w:rsidRDefault="00065985" w:rsidP="00431E27">
            <w:pPr>
              <w:pStyle w:val="Default"/>
              <w:ind w:left="851" w:hanging="284"/>
              <w:rPr>
                <w:sz w:val="28"/>
                <w:szCs w:val="28"/>
              </w:rPr>
            </w:pPr>
            <w:r>
              <w:rPr>
                <w:sz w:val="28"/>
                <w:szCs w:val="28"/>
              </w:rPr>
              <w:lastRenderedPageBreak/>
              <w:t>Disabled People</w:t>
            </w:r>
          </w:p>
        </w:tc>
      </w:tr>
    </w:tbl>
    <w:p w:rsidR="008C4AD8" w:rsidRPr="00EE5A10" w:rsidRDefault="008C4AD8" w:rsidP="00431E27">
      <w:pPr>
        <w:pStyle w:val="Default"/>
        <w:ind w:left="851" w:hanging="284"/>
        <w:rPr>
          <w:sz w:val="28"/>
          <w:szCs w:val="28"/>
        </w:rPr>
      </w:pPr>
    </w:p>
    <w:p w:rsidR="008F71F7" w:rsidRDefault="00431E27" w:rsidP="00431E27">
      <w:pPr>
        <w:pStyle w:val="Default"/>
        <w:ind w:left="851" w:hanging="284"/>
        <w:rPr>
          <w:bCs/>
          <w:sz w:val="28"/>
          <w:szCs w:val="28"/>
        </w:rPr>
      </w:pPr>
      <w:r w:rsidRPr="00EE5A10">
        <w:rPr>
          <w:sz w:val="28"/>
          <w:szCs w:val="28"/>
        </w:rPr>
        <w:t xml:space="preserve">• </w:t>
      </w:r>
      <w:r>
        <w:rPr>
          <w:sz w:val="28"/>
          <w:szCs w:val="28"/>
        </w:rPr>
        <w:tab/>
      </w:r>
      <w:r w:rsidR="008F71F7" w:rsidRPr="00EE5A10">
        <w:rPr>
          <w:bCs/>
          <w:sz w:val="28"/>
          <w:szCs w:val="28"/>
        </w:rPr>
        <w:t xml:space="preserve">Where applicable, explain how the views of the members were gathered. </w:t>
      </w:r>
    </w:p>
    <w:tbl>
      <w:tblPr>
        <w:tblStyle w:val="TableGrid"/>
        <w:tblW w:w="0" w:type="auto"/>
        <w:tblInd w:w="720" w:type="dxa"/>
        <w:tblLook w:val="04A0"/>
      </w:tblPr>
      <w:tblGrid>
        <w:gridCol w:w="8522"/>
      </w:tblGrid>
      <w:tr w:rsidR="008C4AD8" w:rsidTr="0039333A">
        <w:tc>
          <w:tcPr>
            <w:tcW w:w="9242" w:type="dxa"/>
          </w:tcPr>
          <w:p w:rsidR="008C4AD8" w:rsidRDefault="00065985" w:rsidP="00065985">
            <w:pPr>
              <w:pStyle w:val="Default"/>
              <w:rPr>
                <w:sz w:val="28"/>
                <w:szCs w:val="28"/>
              </w:rPr>
            </w:pPr>
            <w:r>
              <w:rPr>
                <w:sz w:val="28"/>
                <w:szCs w:val="28"/>
              </w:rPr>
              <w:t>11 case studies of clients who used our peer advocacy service.</w:t>
            </w:r>
          </w:p>
        </w:tc>
      </w:tr>
    </w:tbl>
    <w:p w:rsidR="008C4AD8" w:rsidRPr="00EE5A10" w:rsidRDefault="008C4AD8" w:rsidP="00431E27">
      <w:pPr>
        <w:pStyle w:val="Default"/>
        <w:ind w:left="851" w:hanging="284"/>
        <w:rPr>
          <w:sz w:val="28"/>
          <w:szCs w:val="28"/>
        </w:rPr>
      </w:pPr>
    </w:p>
    <w:p w:rsidR="008F71F7" w:rsidRDefault="00431E27" w:rsidP="00431E27">
      <w:pPr>
        <w:pStyle w:val="Default"/>
        <w:ind w:left="851" w:hanging="284"/>
        <w:rPr>
          <w:bCs/>
          <w:sz w:val="28"/>
          <w:szCs w:val="28"/>
        </w:rPr>
      </w:pPr>
      <w:r w:rsidRPr="00EE5A10">
        <w:rPr>
          <w:sz w:val="28"/>
          <w:szCs w:val="28"/>
        </w:rPr>
        <w:t xml:space="preserve">• </w:t>
      </w:r>
      <w:r>
        <w:rPr>
          <w:sz w:val="28"/>
          <w:szCs w:val="28"/>
        </w:rPr>
        <w:tab/>
      </w:r>
      <w:r w:rsidR="008F71F7" w:rsidRPr="00EE5A10">
        <w:rPr>
          <w:bCs/>
          <w:sz w:val="28"/>
          <w:szCs w:val="28"/>
        </w:rPr>
        <w:t xml:space="preserve">Does your organisation directly support people claiming PIP? </w:t>
      </w:r>
    </w:p>
    <w:p w:rsidR="008C4AD8" w:rsidRPr="00EE5A10" w:rsidRDefault="008C4AD8" w:rsidP="00431E27">
      <w:pPr>
        <w:pStyle w:val="Default"/>
        <w:ind w:left="851" w:hanging="284"/>
        <w:rPr>
          <w:sz w:val="28"/>
          <w:szCs w:val="28"/>
        </w:rPr>
      </w:pPr>
    </w:p>
    <w:tbl>
      <w:tblPr>
        <w:tblStyle w:val="TableGrid"/>
        <w:tblW w:w="0" w:type="auto"/>
        <w:tblInd w:w="720" w:type="dxa"/>
        <w:tblLook w:val="04A0"/>
      </w:tblPr>
      <w:tblGrid>
        <w:gridCol w:w="8522"/>
      </w:tblGrid>
      <w:tr w:rsidR="008C4AD8" w:rsidTr="0039333A">
        <w:tc>
          <w:tcPr>
            <w:tcW w:w="9242" w:type="dxa"/>
          </w:tcPr>
          <w:p w:rsidR="008C4AD8" w:rsidRDefault="00065985" w:rsidP="00065985">
            <w:pPr>
              <w:pStyle w:val="Default"/>
              <w:rPr>
                <w:sz w:val="28"/>
                <w:szCs w:val="28"/>
              </w:rPr>
            </w:pPr>
            <w:r>
              <w:rPr>
                <w:sz w:val="28"/>
                <w:szCs w:val="28"/>
              </w:rPr>
              <w:t>Yes</w:t>
            </w:r>
          </w:p>
        </w:tc>
      </w:tr>
    </w:tbl>
    <w:p w:rsidR="008F71F7" w:rsidRDefault="008F71F7" w:rsidP="008F71F7">
      <w:pPr>
        <w:pStyle w:val="Default"/>
        <w:rPr>
          <w:sz w:val="28"/>
          <w:szCs w:val="28"/>
        </w:rPr>
      </w:pPr>
    </w:p>
    <w:p w:rsidR="001262BB" w:rsidRDefault="001262BB" w:rsidP="008F71F7">
      <w:pPr>
        <w:pStyle w:val="Default"/>
        <w:rPr>
          <w:sz w:val="28"/>
          <w:szCs w:val="28"/>
        </w:rPr>
      </w:pPr>
    </w:p>
    <w:p w:rsidR="001262BB" w:rsidRDefault="001262BB" w:rsidP="008F71F7">
      <w:pPr>
        <w:pStyle w:val="Default"/>
        <w:rPr>
          <w:sz w:val="28"/>
          <w:szCs w:val="28"/>
        </w:rPr>
      </w:pPr>
    </w:p>
    <w:p w:rsidR="001262BB" w:rsidRDefault="001262BB" w:rsidP="008F71F7">
      <w:pPr>
        <w:pStyle w:val="Default"/>
        <w:rPr>
          <w:sz w:val="28"/>
          <w:szCs w:val="28"/>
        </w:rPr>
      </w:pPr>
    </w:p>
    <w:p w:rsidR="001262BB" w:rsidRDefault="001262BB" w:rsidP="008F71F7">
      <w:pPr>
        <w:pStyle w:val="Default"/>
        <w:rPr>
          <w:sz w:val="28"/>
          <w:szCs w:val="28"/>
        </w:rPr>
      </w:pPr>
    </w:p>
    <w:p w:rsidR="001262BB" w:rsidRDefault="001262BB" w:rsidP="008F71F7">
      <w:pPr>
        <w:pStyle w:val="Default"/>
        <w:rPr>
          <w:sz w:val="28"/>
          <w:szCs w:val="28"/>
        </w:rPr>
      </w:pPr>
    </w:p>
    <w:p w:rsidR="001262BB" w:rsidRDefault="001262BB" w:rsidP="008F71F7">
      <w:pPr>
        <w:pStyle w:val="Default"/>
        <w:rPr>
          <w:sz w:val="28"/>
          <w:szCs w:val="28"/>
        </w:rPr>
      </w:pPr>
    </w:p>
    <w:p w:rsidR="001262BB" w:rsidRDefault="001262BB" w:rsidP="008F71F7">
      <w:pPr>
        <w:pStyle w:val="Default"/>
        <w:rPr>
          <w:sz w:val="28"/>
          <w:szCs w:val="28"/>
        </w:rPr>
      </w:pPr>
    </w:p>
    <w:p w:rsidR="00CF7ABE" w:rsidRPr="00EE5A10" w:rsidRDefault="000556A4" w:rsidP="007B47CF">
      <w:pPr>
        <w:pStyle w:val="Default"/>
        <w:ind w:left="567" w:hanging="567"/>
        <w:rPr>
          <w:b/>
          <w:bCs/>
          <w:sz w:val="28"/>
          <w:szCs w:val="28"/>
        </w:rPr>
      </w:pPr>
      <w:r w:rsidRPr="00EE5A10">
        <w:rPr>
          <w:b/>
          <w:bCs/>
          <w:sz w:val="28"/>
          <w:szCs w:val="28"/>
        </w:rPr>
        <w:t>Q</w:t>
      </w:r>
      <w:r w:rsidR="007B47CF">
        <w:rPr>
          <w:b/>
          <w:bCs/>
          <w:sz w:val="28"/>
          <w:szCs w:val="28"/>
        </w:rPr>
        <w:t>2.</w:t>
      </w:r>
      <w:r w:rsidR="007B47CF">
        <w:rPr>
          <w:b/>
          <w:bCs/>
          <w:sz w:val="28"/>
          <w:szCs w:val="28"/>
        </w:rPr>
        <w:tab/>
      </w:r>
      <w:r w:rsidR="008F71F7" w:rsidRPr="00EE5A10">
        <w:rPr>
          <w:b/>
          <w:bCs/>
          <w:sz w:val="28"/>
          <w:szCs w:val="28"/>
        </w:rPr>
        <w:t xml:space="preserve">We may want to follow up further information with you or quote your evidence in our report. If you are happy for us to contact you please provide the following details; </w:t>
      </w:r>
    </w:p>
    <w:p w:rsidR="00E45DD5" w:rsidRPr="00EE5A10" w:rsidRDefault="00E45DD5" w:rsidP="008F71F7">
      <w:pPr>
        <w:pStyle w:val="Default"/>
        <w:rPr>
          <w:sz w:val="28"/>
          <w:szCs w:val="28"/>
        </w:rPr>
      </w:pPr>
    </w:p>
    <w:p w:rsidR="008F71F7" w:rsidRDefault="00431E27" w:rsidP="00431E27">
      <w:pPr>
        <w:pStyle w:val="Default"/>
        <w:ind w:left="284" w:hanging="284"/>
        <w:rPr>
          <w:bCs/>
          <w:sz w:val="28"/>
          <w:szCs w:val="28"/>
        </w:rPr>
      </w:pPr>
      <w:r w:rsidRPr="00EE5A10">
        <w:rPr>
          <w:sz w:val="28"/>
          <w:szCs w:val="28"/>
        </w:rPr>
        <w:t xml:space="preserve">• </w:t>
      </w:r>
      <w:r>
        <w:rPr>
          <w:sz w:val="28"/>
          <w:szCs w:val="28"/>
        </w:rPr>
        <w:tab/>
      </w:r>
      <w:r w:rsidR="008F71F7" w:rsidRPr="00EE5A10">
        <w:rPr>
          <w:bCs/>
          <w:sz w:val="28"/>
          <w:szCs w:val="28"/>
        </w:rPr>
        <w:t xml:space="preserve">Name </w:t>
      </w:r>
    </w:p>
    <w:tbl>
      <w:tblPr>
        <w:tblStyle w:val="TableGrid"/>
        <w:tblW w:w="0" w:type="auto"/>
        <w:tblInd w:w="108" w:type="dxa"/>
        <w:tblLook w:val="04A0"/>
      </w:tblPr>
      <w:tblGrid>
        <w:gridCol w:w="9134"/>
      </w:tblGrid>
      <w:tr w:rsidR="008C4AD8" w:rsidTr="007D16BB">
        <w:tc>
          <w:tcPr>
            <w:tcW w:w="9134" w:type="dxa"/>
          </w:tcPr>
          <w:p w:rsidR="008C4AD8" w:rsidRDefault="005451AC" w:rsidP="00431E27">
            <w:pPr>
              <w:pStyle w:val="Default"/>
              <w:ind w:left="284" w:hanging="284"/>
              <w:rPr>
                <w:sz w:val="28"/>
                <w:szCs w:val="28"/>
              </w:rPr>
            </w:pPr>
            <w:r>
              <w:rPr>
                <w:sz w:val="28"/>
                <w:szCs w:val="28"/>
              </w:rPr>
              <w:t>North West Forum of People with Disabilities</w:t>
            </w:r>
          </w:p>
        </w:tc>
      </w:tr>
    </w:tbl>
    <w:p w:rsidR="008C4AD8" w:rsidRPr="00EE5A10" w:rsidRDefault="008C4AD8" w:rsidP="00431E27">
      <w:pPr>
        <w:pStyle w:val="Default"/>
        <w:ind w:left="284" w:hanging="284"/>
        <w:rPr>
          <w:sz w:val="28"/>
          <w:szCs w:val="28"/>
        </w:rPr>
      </w:pPr>
    </w:p>
    <w:p w:rsidR="008F71F7" w:rsidRDefault="00431E27" w:rsidP="00431E27">
      <w:pPr>
        <w:pStyle w:val="Default"/>
        <w:ind w:left="284" w:hanging="284"/>
        <w:rPr>
          <w:bCs/>
          <w:sz w:val="28"/>
          <w:szCs w:val="28"/>
        </w:rPr>
      </w:pPr>
      <w:r w:rsidRPr="00EE5A10">
        <w:rPr>
          <w:sz w:val="28"/>
          <w:szCs w:val="28"/>
        </w:rPr>
        <w:t xml:space="preserve">• </w:t>
      </w:r>
      <w:r>
        <w:rPr>
          <w:sz w:val="28"/>
          <w:szCs w:val="28"/>
        </w:rPr>
        <w:tab/>
      </w:r>
      <w:r w:rsidR="008F71F7" w:rsidRPr="00EE5A10">
        <w:rPr>
          <w:bCs/>
          <w:sz w:val="28"/>
          <w:szCs w:val="28"/>
        </w:rPr>
        <w:t xml:space="preserve">Address </w:t>
      </w:r>
    </w:p>
    <w:tbl>
      <w:tblPr>
        <w:tblStyle w:val="TableGrid"/>
        <w:tblW w:w="0" w:type="auto"/>
        <w:tblInd w:w="108" w:type="dxa"/>
        <w:tblLook w:val="04A0"/>
      </w:tblPr>
      <w:tblGrid>
        <w:gridCol w:w="9134"/>
      </w:tblGrid>
      <w:tr w:rsidR="008C4AD8" w:rsidTr="007D16BB">
        <w:tc>
          <w:tcPr>
            <w:tcW w:w="9134" w:type="dxa"/>
          </w:tcPr>
          <w:p w:rsidR="008C4AD8" w:rsidRDefault="005451AC" w:rsidP="00431E27">
            <w:pPr>
              <w:pStyle w:val="Default"/>
              <w:ind w:left="284" w:hanging="284"/>
              <w:rPr>
                <w:sz w:val="28"/>
                <w:szCs w:val="28"/>
              </w:rPr>
            </w:pPr>
            <w:r>
              <w:rPr>
                <w:sz w:val="28"/>
                <w:szCs w:val="28"/>
              </w:rPr>
              <w:t>58 Strand Road,</w:t>
            </w:r>
          </w:p>
          <w:p w:rsidR="005451AC" w:rsidRDefault="005451AC" w:rsidP="00431E27">
            <w:pPr>
              <w:pStyle w:val="Default"/>
              <w:ind w:left="284" w:hanging="284"/>
              <w:rPr>
                <w:sz w:val="28"/>
                <w:szCs w:val="28"/>
              </w:rPr>
            </w:pPr>
            <w:r>
              <w:rPr>
                <w:sz w:val="28"/>
                <w:szCs w:val="28"/>
              </w:rPr>
              <w:t>Derry</w:t>
            </w:r>
          </w:p>
          <w:p w:rsidR="005451AC" w:rsidRDefault="005451AC" w:rsidP="00431E27">
            <w:pPr>
              <w:pStyle w:val="Default"/>
              <w:ind w:left="284" w:hanging="284"/>
              <w:rPr>
                <w:sz w:val="28"/>
                <w:szCs w:val="28"/>
              </w:rPr>
            </w:pPr>
            <w:r>
              <w:rPr>
                <w:sz w:val="28"/>
                <w:szCs w:val="28"/>
              </w:rPr>
              <w:t>BT48 7AJ</w:t>
            </w:r>
          </w:p>
        </w:tc>
      </w:tr>
    </w:tbl>
    <w:p w:rsidR="008C4AD8" w:rsidRPr="00EE5A10" w:rsidRDefault="008C4AD8" w:rsidP="00431E27">
      <w:pPr>
        <w:pStyle w:val="Default"/>
        <w:ind w:left="284" w:hanging="284"/>
        <w:rPr>
          <w:sz w:val="28"/>
          <w:szCs w:val="28"/>
        </w:rPr>
      </w:pPr>
    </w:p>
    <w:p w:rsidR="008F71F7" w:rsidRDefault="00431E27" w:rsidP="00431E27">
      <w:pPr>
        <w:pStyle w:val="Default"/>
        <w:ind w:left="284" w:hanging="284"/>
        <w:rPr>
          <w:bCs/>
          <w:sz w:val="28"/>
          <w:szCs w:val="28"/>
        </w:rPr>
      </w:pPr>
      <w:r w:rsidRPr="00EE5A10">
        <w:rPr>
          <w:sz w:val="28"/>
          <w:szCs w:val="28"/>
        </w:rPr>
        <w:t xml:space="preserve">• </w:t>
      </w:r>
      <w:r>
        <w:rPr>
          <w:sz w:val="28"/>
          <w:szCs w:val="28"/>
        </w:rPr>
        <w:tab/>
      </w:r>
      <w:r w:rsidR="008F71F7" w:rsidRPr="00EE5A10">
        <w:rPr>
          <w:bCs/>
          <w:sz w:val="28"/>
          <w:szCs w:val="28"/>
        </w:rPr>
        <w:t xml:space="preserve">Email </w:t>
      </w:r>
    </w:p>
    <w:tbl>
      <w:tblPr>
        <w:tblStyle w:val="TableGrid"/>
        <w:tblW w:w="0" w:type="auto"/>
        <w:tblInd w:w="108" w:type="dxa"/>
        <w:tblLook w:val="04A0"/>
      </w:tblPr>
      <w:tblGrid>
        <w:gridCol w:w="9134"/>
      </w:tblGrid>
      <w:tr w:rsidR="008C4AD8" w:rsidTr="007D16BB">
        <w:tc>
          <w:tcPr>
            <w:tcW w:w="9134" w:type="dxa"/>
          </w:tcPr>
          <w:p w:rsidR="008C4AD8" w:rsidRDefault="005451AC" w:rsidP="00431E27">
            <w:pPr>
              <w:pStyle w:val="Default"/>
              <w:ind w:left="284" w:hanging="284"/>
              <w:rPr>
                <w:sz w:val="28"/>
                <w:szCs w:val="28"/>
              </w:rPr>
            </w:pPr>
            <w:r>
              <w:rPr>
                <w:sz w:val="28"/>
                <w:szCs w:val="28"/>
              </w:rPr>
              <w:t>federert@gmail.com</w:t>
            </w:r>
          </w:p>
        </w:tc>
      </w:tr>
    </w:tbl>
    <w:p w:rsidR="008C4AD8" w:rsidRPr="00EE5A10" w:rsidRDefault="008C4AD8" w:rsidP="00431E27">
      <w:pPr>
        <w:pStyle w:val="Default"/>
        <w:ind w:left="284" w:hanging="284"/>
        <w:rPr>
          <w:sz w:val="28"/>
          <w:szCs w:val="28"/>
        </w:rPr>
      </w:pPr>
    </w:p>
    <w:p w:rsidR="00CF7ABE" w:rsidRDefault="00431E27" w:rsidP="00431E27">
      <w:pPr>
        <w:pStyle w:val="Default"/>
        <w:ind w:left="284" w:hanging="284"/>
        <w:rPr>
          <w:bCs/>
          <w:sz w:val="28"/>
          <w:szCs w:val="28"/>
        </w:rPr>
      </w:pPr>
      <w:r w:rsidRPr="00EE5A10">
        <w:rPr>
          <w:sz w:val="28"/>
          <w:szCs w:val="28"/>
        </w:rPr>
        <w:t xml:space="preserve">• </w:t>
      </w:r>
      <w:r>
        <w:rPr>
          <w:sz w:val="28"/>
          <w:szCs w:val="28"/>
        </w:rPr>
        <w:tab/>
      </w:r>
      <w:r w:rsidR="008F71F7" w:rsidRPr="00EE5A10">
        <w:rPr>
          <w:bCs/>
          <w:sz w:val="28"/>
          <w:szCs w:val="28"/>
        </w:rPr>
        <w:t>Telephone number</w:t>
      </w:r>
      <w:r w:rsidR="002F7CAA" w:rsidRPr="00EE5A10">
        <w:rPr>
          <w:bCs/>
          <w:sz w:val="28"/>
          <w:szCs w:val="28"/>
        </w:rPr>
        <w:t xml:space="preserve"> (Home / Mobile</w:t>
      </w:r>
      <w:r w:rsidR="00E5730F" w:rsidRPr="00EE5A10">
        <w:rPr>
          <w:bCs/>
          <w:sz w:val="28"/>
          <w:szCs w:val="28"/>
        </w:rPr>
        <w:t>)</w:t>
      </w:r>
    </w:p>
    <w:tbl>
      <w:tblPr>
        <w:tblStyle w:val="TableGrid"/>
        <w:tblW w:w="0" w:type="auto"/>
        <w:tblInd w:w="108" w:type="dxa"/>
        <w:tblLook w:val="04A0"/>
      </w:tblPr>
      <w:tblGrid>
        <w:gridCol w:w="9134"/>
      </w:tblGrid>
      <w:tr w:rsidR="008C4AD8" w:rsidTr="007D16BB">
        <w:tc>
          <w:tcPr>
            <w:tcW w:w="9134" w:type="dxa"/>
          </w:tcPr>
          <w:p w:rsidR="008C4AD8" w:rsidRDefault="005451AC" w:rsidP="00431E27">
            <w:pPr>
              <w:pStyle w:val="Default"/>
              <w:ind w:left="284" w:hanging="284"/>
              <w:rPr>
                <w:sz w:val="28"/>
                <w:szCs w:val="28"/>
              </w:rPr>
            </w:pPr>
            <w:r>
              <w:rPr>
                <w:sz w:val="28"/>
                <w:szCs w:val="28"/>
              </w:rPr>
              <w:t>07802852152</w:t>
            </w:r>
          </w:p>
        </w:tc>
      </w:tr>
    </w:tbl>
    <w:p w:rsidR="008C4AD8" w:rsidRPr="00EE5A10" w:rsidRDefault="008C4AD8" w:rsidP="00431E27">
      <w:pPr>
        <w:pStyle w:val="Default"/>
        <w:ind w:left="284" w:hanging="284"/>
        <w:rPr>
          <w:bCs/>
          <w:sz w:val="28"/>
          <w:szCs w:val="28"/>
        </w:rPr>
      </w:pPr>
    </w:p>
    <w:p w:rsidR="004070FF" w:rsidRPr="00EE5A10" w:rsidRDefault="00431E27" w:rsidP="00431E27">
      <w:pPr>
        <w:pStyle w:val="Default"/>
        <w:tabs>
          <w:tab w:val="left" w:pos="7938"/>
        </w:tabs>
        <w:ind w:left="284" w:hanging="284"/>
        <w:rPr>
          <w:bCs/>
          <w:sz w:val="28"/>
          <w:szCs w:val="28"/>
        </w:rPr>
      </w:pPr>
      <w:r w:rsidRPr="00EE5A10">
        <w:rPr>
          <w:sz w:val="28"/>
          <w:szCs w:val="28"/>
        </w:rPr>
        <w:t xml:space="preserve">• </w:t>
      </w:r>
      <w:r>
        <w:rPr>
          <w:sz w:val="28"/>
          <w:szCs w:val="28"/>
        </w:rPr>
        <w:tab/>
      </w:r>
      <w:r w:rsidR="00CF7ABE" w:rsidRPr="00EE5A10">
        <w:rPr>
          <w:bCs/>
          <w:sz w:val="28"/>
          <w:szCs w:val="28"/>
        </w:rPr>
        <w:t xml:space="preserve">I </w:t>
      </w:r>
      <w:r w:rsidR="004070FF" w:rsidRPr="00EE5A10">
        <w:rPr>
          <w:bCs/>
          <w:sz w:val="28"/>
          <w:szCs w:val="28"/>
        </w:rPr>
        <w:t>do not wish to provide further information</w:t>
      </w:r>
      <w:r w:rsidR="008C4AD8">
        <w:rPr>
          <w:bCs/>
          <w:sz w:val="28"/>
          <w:szCs w:val="28"/>
        </w:rPr>
        <w:tab/>
      </w:r>
      <w:sdt>
        <w:sdtPr>
          <w:rPr>
            <w:bCs/>
            <w:sz w:val="28"/>
            <w:szCs w:val="28"/>
          </w:rPr>
          <w:id w:val="1715547871"/>
        </w:sdtPr>
        <w:sdtContent>
          <w:r w:rsidR="008C4AD8">
            <w:rPr>
              <w:rFonts w:ascii="MS Gothic" w:eastAsia="MS Gothic" w:hAnsi="MS Gothic" w:hint="eastAsia"/>
              <w:bCs/>
              <w:sz w:val="28"/>
              <w:szCs w:val="28"/>
            </w:rPr>
            <w:t>☐</w:t>
          </w:r>
        </w:sdtContent>
      </w:sdt>
    </w:p>
    <w:p w:rsidR="00406E35" w:rsidRDefault="00406E35" w:rsidP="008F71F7">
      <w:pPr>
        <w:pStyle w:val="Default"/>
        <w:rPr>
          <w:b/>
          <w:bCs/>
          <w:sz w:val="28"/>
          <w:szCs w:val="28"/>
        </w:rPr>
      </w:pPr>
    </w:p>
    <w:p w:rsidR="007D16BB" w:rsidRDefault="007D16BB" w:rsidP="00515E30">
      <w:pPr>
        <w:pStyle w:val="Default"/>
        <w:rPr>
          <w:b/>
          <w:bCs/>
          <w:sz w:val="28"/>
          <w:szCs w:val="28"/>
        </w:rPr>
      </w:pPr>
    </w:p>
    <w:p w:rsidR="00515E30" w:rsidRPr="00EE5A10" w:rsidRDefault="00515E30" w:rsidP="00515E30">
      <w:pPr>
        <w:pStyle w:val="Default"/>
        <w:rPr>
          <w:sz w:val="28"/>
          <w:szCs w:val="28"/>
        </w:rPr>
      </w:pPr>
      <w:r w:rsidRPr="00EE5A10">
        <w:rPr>
          <w:b/>
          <w:bCs/>
          <w:sz w:val="28"/>
          <w:szCs w:val="28"/>
        </w:rPr>
        <w:t xml:space="preserve">Claimant experience </w:t>
      </w:r>
    </w:p>
    <w:p w:rsidR="00515E30" w:rsidRPr="00EE5A10" w:rsidRDefault="00515E30" w:rsidP="00515E30">
      <w:pPr>
        <w:pStyle w:val="Default"/>
        <w:rPr>
          <w:sz w:val="28"/>
          <w:szCs w:val="28"/>
        </w:rPr>
      </w:pPr>
    </w:p>
    <w:p w:rsidR="00515E30" w:rsidRPr="00EE5A10" w:rsidRDefault="00515E30" w:rsidP="00515E30">
      <w:pPr>
        <w:pStyle w:val="Default"/>
        <w:rPr>
          <w:sz w:val="28"/>
          <w:szCs w:val="28"/>
        </w:rPr>
      </w:pPr>
      <w:r w:rsidRPr="00EE5A10">
        <w:rPr>
          <w:sz w:val="28"/>
          <w:szCs w:val="28"/>
        </w:rPr>
        <w:t xml:space="preserve">Consider the PIP claim process. This includes making a claim, the assessment and getting a decision. </w:t>
      </w:r>
    </w:p>
    <w:p w:rsidR="00515E30" w:rsidRPr="00EE5A10" w:rsidRDefault="00515E30" w:rsidP="00515E30">
      <w:pPr>
        <w:pStyle w:val="Default"/>
        <w:rPr>
          <w:b/>
          <w:bCs/>
          <w:sz w:val="28"/>
          <w:szCs w:val="28"/>
        </w:rPr>
      </w:pPr>
    </w:p>
    <w:p w:rsidR="00515E30" w:rsidRPr="00EE5A10" w:rsidRDefault="000556A4" w:rsidP="007B47CF">
      <w:pPr>
        <w:pStyle w:val="Default"/>
        <w:ind w:left="567" w:hanging="567"/>
        <w:rPr>
          <w:b/>
          <w:bCs/>
          <w:sz w:val="28"/>
          <w:szCs w:val="28"/>
        </w:rPr>
      </w:pPr>
      <w:r w:rsidRPr="00EE5A10">
        <w:rPr>
          <w:b/>
          <w:bCs/>
          <w:sz w:val="28"/>
          <w:szCs w:val="28"/>
        </w:rPr>
        <w:lastRenderedPageBreak/>
        <w:t>Q</w:t>
      </w:r>
      <w:r w:rsidR="007B47CF">
        <w:rPr>
          <w:b/>
          <w:bCs/>
          <w:sz w:val="28"/>
          <w:szCs w:val="28"/>
        </w:rPr>
        <w:t>3.</w:t>
      </w:r>
      <w:r w:rsidR="007B47CF">
        <w:rPr>
          <w:b/>
          <w:bCs/>
          <w:sz w:val="28"/>
          <w:szCs w:val="28"/>
        </w:rPr>
        <w:tab/>
      </w:r>
      <w:r w:rsidR="00515E30" w:rsidRPr="00EE5A10">
        <w:rPr>
          <w:b/>
          <w:bCs/>
          <w:sz w:val="28"/>
          <w:szCs w:val="28"/>
        </w:rPr>
        <w:t xml:space="preserve">From your experience, how could the PIP claim process be improved? Please provide examples or suggestions. </w:t>
      </w:r>
    </w:p>
    <w:p w:rsidR="00EE5A10" w:rsidRPr="00EE5A10" w:rsidRDefault="00EE5A10" w:rsidP="00515E30">
      <w:pPr>
        <w:pStyle w:val="Default"/>
        <w:rPr>
          <w:b/>
          <w:bCs/>
          <w:sz w:val="28"/>
          <w:szCs w:val="28"/>
        </w:rPr>
      </w:pPr>
    </w:p>
    <w:tbl>
      <w:tblPr>
        <w:tblStyle w:val="TableGrid"/>
        <w:tblW w:w="0" w:type="auto"/>
        <w:tblInd w:w="108" w:type="dxa"/>
        <w:tblLook w:val="04A0"/>
      </w:tblPr>
      <w:tblGrid>
        <w:gridCol w:w="9134"/>
      </w:tblGrid>
      <w:tr w:rsidR="00406E35" w:rsidTr="00F95DB8">
        <w:tc>
          <w:tcPr>
            <w:tcW w:w="9134" w:type="dxa"/>
          </w:tcPr>
          <w:p w:rsidR="00406E35" w:rsidRDefault="005451AC" w:rsidP="0039333A">
            <w:pPr>
              <w:pStyle w:val="Default"/>
              <w:rPr>
                <w:sz w:val="28"/>
                <w:szCs w:val="28"/>
              </w:rPr>
            </w:pPr>
            <w:r>
              <w:rPr>
                <w:sz w:val="28"/>
                <w:szCs w:val="28"/>
              </w:rPr>
              <w:t>We have made recommendations above.</w:t>
            </w:r>
          </w:p>
          <w:p w:rsidR="00406E35" w:rsidRDefault="00406E35" w:rsidP="0039333A">
            <w:pPr>
              <w:pStyle w:val="Default"/>
              <w:rPr>
                <w:sz w:val="28"/>
                <w:szCs w:val="28"/>
              </w:rPr>
            </w:pPr>
          </w:p>
          <w:p w:rsidR="00F95DB8" w:rsidRDefault="00F95DB8" w:rsidP="0039333A">
            <w:pPr>
              <w:pStyle w:val="Default"/>
              <w:rPr>
                <w:sz w:val="28"/>
                <w:szCs w:val="28"/>
              </w:rPr>
            </w:pPr>
          </w:p>
          <w:p w:rsidR="00F95DB8" w:rsidRDefault="00F95DB8" w:rsidP="0039333A">
            <w:pPr>
              <w:pStyle w:val="Default"/>
              <w:rPr>
                <w:sz w:val="28"/>
                <w:szCs w:val="28"/>
              </w:rPr>
            </w:pPr>
          </w:p>
          <w:p w:rsidR="00406E35" w:rsidRDefault="00406E35"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406E35" w:rsidRDefault="00406E35" w:rsidP="0039333A">
            <w:pPr>
              <w:pStyle w:val="Default"/>
              <w:rPr>
                <w:sz w:val="28"/>
                <w:szCs w:val="28"/>
              </w:rPr>
            </w:pPr>
          </w:p>
        </w:tc>
      </w:tr>
    </w:tbl>
    <w:p w:rsidR="00F95DB8" w:rsidRDefault="00F95DB8" w:rsidP="00515E30">
      <w:pPr>
        <w:pStyle w:val="Default"/>
        <w:rPr>
          <w:b/>
          <w:bCs/>
          <w:sz w:val="28"/>
          <w:szCs w:val="28"/>
        </w:rPr>
      </w:pPr>
    </w:p>
    <w:p w:rsidR="00F95DB8" w:rsidRDefault="00F95DB8" w:rsidP="00515E30">
      <w:pPr>
        <w:pStyle w:val="Default"/>
        <w:rPr>
          <w:b/>
          <w:bCs/>
          <w:sz w:val="28"/>
          <w:szCs w:val="28"/>
        </w:rPr>
      </w:pPr>
    </w:p>
    <w:p w:rsidR="00F95DB8" w:rsidRDefault="00F95DB8" w:rsidP="00515E30">
      <w:pPr>
        <w:pStyle w:val="Default"/>
        <w:rPr>
          <w:b/>
          <w:bCs/>
          <w:sz w:val="28"/>
          <w:szCs w:val="28"/>
        </w:rPr>
      </w:pPr>
    </w:p>
    <w:p w:rsidR="00F95DB8" w:rsidRDefault="00F95DB8" w:rsidP="00515E30">
      <w:pPr>
        <w:pStyle w:val="Default"/>
        <w:rPr>
          <w:b/>
          <w:bCs/>
          <w:sz w:val="28"/>
          <w:szCs w:val="28"/>
        </w:rPr>
      </w:pPr>
    </w:p>
    <w:p w:rsidR="00F95DB8" w:rsidRDefault="00F95DB8" w:rsidP="00515E30">
      <w:pPr>
        <w:pStyle w:val="Default"/>
        <w:rPr>
          <w:b/>
          <w:bCs/>
          <w:sz w:val="28"/>
          <w:szCs w:val="28"/>
        </w:rPr>
      </w:pPr>
    </w:p>
    <w:p w:rsidR="00F95DB8" w:rsidRDefault="00F95DB8" w:rsidP="00515E30">
      <w:pPr>
        <w:pStyle w:val="Default"/>
        <w:rPr>
          <w:b/>
          <w:bCs/>
          <w:sz w:val="28"/>
          <w:szCs w:val="28"/>
        </w:rPr>
      </w:pPr>
    </w:p>
    <w:p w:rsidR="00F95DB8" w:rsidRDefault="00F95DB8" w:rsidP="00515E30">
      <w:pPr>
        <w:pStyle w:val="Default"/>
        <w:rPr>
          <w:b/>
          <w:bCs/>
          <w:sz w:val="28"/>
          <w:szCs w:val="28"/>
        </w:rPr>
      </w:pPr>
    </w:p>
    <w:p w:rsidR="00515E30" w:rsidRPr="00EE5A10" w:rsidRDefault="000556A4" w:rsidP="007B47CF">
      <w:pPr>
        <w:pStyle w:val="Default"/>
        <w:ind w:left="567" w:hanging="567"/>
        <w:rPr>
          <w:b/>
          <w:bCs/>
          <w:sz w:val="28"/>
          <w:szCs w:val="28"/>
        </w:rPr>
      </w:pPr>
      <w:r w:rsidRPr="00EE5A10">
        <w:rPr>
          <w:b/>
          <w:bCs/>
          <w:sz w:val="28"/>
          <w:szCs w:val="28"/>
        </w:rPr>
        <w:t>Q</w:t>
      </w:r>
      <w:r w:rsidR="007B47CF">
        <w:rPr>
          <w:b/>
          <w:bCs/>
          <w:sz w:val="28"/>
          <w:szCs w:val="28"/>
        </w:rPr>
        <w:t>4.</w:t>
      </w:r>
      <w:r w:rsidR="007B47CF">
        <w:rPr>
          <w:b/>
          <w:bCs/>
          <w:sz w:val="28"/>
          <w:szCs w:val="28"/>
        </w:rPr>
        <w:tab/>
      </w:r>
      <w:r w:rsidR="00515E30" w:rsidRPr="00EE5A10">
        <w:rPr>
          <w:b/>
          <w:bCs/>
          <w:sz w:val="28"/>
          <w:szCs w:val="28"/>
        </w:rPr>
        <w:t xml:space="preserve">From your experience, what impact do awards of PIP have on claimants’ ability to stay in, or return, to employment? </w:t>
      </w:r>
    </w:p>
    <w:p w:rsidR="00EE5A10" w:rsidRPr="00EE5A10" w:rsidRDefault="00EE5A10" w:rsidP="00515E30">
      <w:pPr>
        <w:pStyle w:val="Default"/>
        <w:rPr>
          <w:b/>
          <w:bCs/>
          <w:sz w:val="28"/>
          <w:szCs w:val="28"/>
        </w:rPr>
      </w:pPr>
    </w:p>
    <w:tbl>
      <w:tblPr>
        <w:tblStyle w:val="TableGrid"/>
        <w:tblW w:w="0" w:type="auto"/>
        <w:tblInd w:w="108" w:type="dxa"/>
        <w:tblLook w:val="04A0"/>
      </w:tblPr>
      <w:tblGrid>
        <w:gridCol w:w="9134"/>
      </w:tblGrid>
      <w:tr w:rsidR="00406E35" w:rsidTr="00F95DB8">
        <w:tc>
          <w:tcPr>
            <w:tcW w:w="9134" w:type="dxa"/>
          </w:tcPr>
          <w:p w:rsidR="00406E35" w:rsidRDefault="005451AC" w:rsidP="0039333A">
            <w:pPr>
              <w:pStyle w:val="Default"/>
              <w:rPr>
                <w:sz w:val="28"/>
                <w:szCs w:val="28"/>
              </w:rPr>
            </w:pPr>
            <w:r>
              <w:rPr>
                <w:sz w:val="28"/>
                <w:szCs w:val="28"/>
              </w:rPr>
              <w:t xml:space="preserve">We believe that loss of entitlement of DLA through transition to PIP is likely to have an adverse impact on applicants’ attempts to enter the labour market, i.e. loss of support costs related to disability. </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Pr="00EE5A10" w:rsidRDefault="00EE5A10" w:rsidP="00515E30">
      <w:pPr>
        <w:pStyle w:val="Default"/>
        <w:rPr>
          <w:b/>
          <w:bCs/>
          <w:sz w:val="28"/>
          <w:szCs w:val="28"/>
        </w:rPr>
      </w:pPr>
    </w:p>
    <w:p w:rsidR="00515E30" w:rsidRPr="00EE5A10" w:rsidRDefault="000556A4" w:rsidP="007B47CF">
      <w:pPr>
        <w:pStyle w:val="Default"/>
        <w:ind w:left="567" w:hanging="567"/>
        <w:rPr>
          <w:b/>
          <w:bCs/>
          <w:sz w:val="28"/>
          <w:szCs w:val="28"/>
        </w:rPr>
      </w:pPr>
      <w:r w:rsidRPr="00EE5A10">
        <w:rPr>
          <w:b/>
          <w:bCs/>
          <w:sz w:val="28"/>
          <w:szCs w:val="28"/>
        </w:rPr>
        <w:t>Q</w:t>
      </w:r>
      <w:r w:rsidR="007B47CF">
        <w:rPr>
          <w:b/>
          <w:bCs/>
          <w:sz w:val="28"/>
          <w:szCs w:val="28"/>
        </w:rPr>
        <w:t>5.</w:t>
      </w:r>
      <w:r w:rsidR="007B47CF">
        <w:rPr>
          <w:b/>
          <w:bCs/>
          <w:sz w:val="28"/>
          <w:szCs w:val="28"/>
        </w:rPr>
        <w:tab/>
      </w:r>
      <w:r w:rsidR="00515E30" w:rsidRPr="00EE5A10">
        <w:rPr>
          <w:b/>
          <w:bCs/>
          <w:sz w:val="28"/>
          <w:szCs w:val="28"/>
        </w:rPr>
        <w:t xml:space="preserve">How does the PIP process compare to similar assessments (e.g. ESA, an occupational health assessment)? </w:t>
      </w:r>
    </w:p>
    <w:p w:rsidR="00EE5A10" w:rsidRPr="00EE5A10" w:rsidRDefault="00EE5A10" w:rsidP="00515E30">
      <w:pPr>
        <w:pStyle w:val="Default"/>
        <w:rPr>
          <w:b/>
          <w:bCs/>
          <w:sz w:val="28"/>
          <w:szCs w:val="28"/>
        </w:rPr>
      </w:pPr>
    </w:p>
    <w:tbl>
      <w:tblPr>
        <w:tblStyle w:val="TableGrid"/>
        <w:tblW w:w="0" w:type="auto"/>
        <w:tblInd w:w="108" w:type="dxa"/>
        <w:tblLook w:val="04A0"/>
      </w:tblPr>
      <w:tblGrid>
        <w:gridCol w:w="9134"/>
      </w:tblGrid>
      <w:tr w:rsidR="00406E35" w:rsidTr="00F95DB8">
        <w:tc>
          <w:tcPr>
            <w:tcW w:w="9134" w:type="dxa"/>
          </w:tcPr>
          <w:p w:rsidR="00406E35" w:rsidRDefault="005451AC" w:rsidP="0039333A">
            <w:pPr>
              <w:pStyle w:val="Default"/>
              <w:rPr>
                <w:sz w:val="28"/>
                <w:szCs w:val="28"/>
              </w:rPr>
            </w:pPr>
            <w:r>
              <w:rPr>
                <w:sz w:val="28"/>
                <w:szCs w:val="28"/>
              </w:rPr>
              <w:t>Data was not collected in this area. N/A</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515E30" w:rsidRPr="00EE5A10" w:rsidRDefault="00515E30" w:rsidP="00515E30">
      <w:pPr>
        <w:pStyle w:val="Default"/>
        <w:rPr>
          <w:b/>
          <w:bCs/>
          <w:sz w:val="28"/>
          <w:szCs w:val="28"/>
        </w:rPr>
      </w:pPr>
    </w:p>
    <w:p w:rsidR="00515E30" w:rsidRPr="00EE5A10" w:rsidRDefault="000556A4" w:rsidP="007B47CF">
      <w:pPr>
        <w:pStyle w:val="Default"/>
        <w:ind w:left="567" w:hanging="567"/>
        <w:rPr>
          <w:b/>
          <w:bCs/>
          <w:sz w:val="28"/>
          <w:szCs w:val="28"/>
        </w:rPr>
      </w:pPr>
      <w:r w:rsidRPr="00EE5A10">
        <w:rPr>
          <w:b/>
          <w:bCs/>
          <w:sz w:val="28"/>
          <w:szCs w:val="28"/>
        </w:rPr>
        <w:t>Q</w:t>
      </w:r>
      <w:r w:rsidR="007B47CF">
        <w:rPr>
          <w:b/>
          <w:bCs/>
          <w:sz w:val="28"/>
          <w:szCs w:val="28"/>
        </w:rPr>
        <w:t>6.</w:t>
      </w:r>
      <w:r w:rsidR="007B47CF">
        <w:rPr>
          <w:b/>
          <w:bCs/>
          <w:sz w:val="28"/>
          <w:szCs w:val="28"/>
        </w:rPr>
        <w:tab/>
      </w:r>
      <w:r w:rsidR="00515E30" w:rsidRPr="00EE5A10">
        <w:rPr>
          <w:b/>
          <w:bCs/>
          <w:sz w:val="28"/>
          <w:szCs w:val="28"/>
        </w:rPr>
        <w:t xml:space="preserve">In your experience, what are the reasons for people making an appeal to The Appeals Service and what is their experience of this process? Please provide examples. </w:t>
      </w:r>
    </w:p>
    <w:p w:rsidR="00EE5A10" w:rsidRPr="00EE5A10" w:rsidRDefault="00EE5A10" w:rsidP="00515E30">
      <w:pPr>
        <w:pStyle w:val="Default"/>
        <w:rPr>
          <w:b/>
          <w:bCs/>
          <w:sz w:val="28"/>
          <w:szCs w:val="28"/>
        </w:rPr>
      </w:pPr>
    </w:p>
    <w:tbl>
      <w:tblPr>
        <w:tblStyle w:val="TableGrid"/>
        <w:tblW w:w="0" w:type="auto"/>
        <w:tblInd w:w="108" w:type="dxa"/>
        <w:tblLook w:val="04A0"/>
      </w:tblPr>
      <w:tblGrid>
        <w:gridCol w:w="9134"/>
      </w:tblGrid>
      <w:tr w:rsidR="00406E35" w:rsidTr="00F95DB8">
        <w:tc>
          <w:tcPr>
            <w:tcW w:w="9134" w:type="dxa"/>
          </w:tcPr>
          <w:p w:rsidR="00406E35" w:rsidRDefault="005451AC" w:rsidP="0039333A">
            <w:pPr>
              <w:pStyle w:val="Default"/>
              <w:rPr>
                <w:sz w:val="28"/>
                <w:szCs w:val="28"/>
              </w:rPr>
            </w:pPr>
            <w:r>
              <w:rPr>
                <w:sz w:val="28"/>
                <w:szCs w:val="28"/>
              </w:rPr>
              <w:lastRenderedPageBreak/>
              <w:t xml:space="preserve">N/A; we have no direct experience of the Appeals process. However, a number of our members who have, have submitted separate questionnaires to the independent review. </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Pr="00EE5A10" w:rsidRDefault="00EE5A10" w:rsidP="00515E30">
      <w:pPr>
        <w:pStyle w:val="Default"/>
        <w:rPr>
          <w:b/>
          <w:bCs/>
          <w:sz w:val="28"/>
          <w:szCs w:val="28"/>
        </w:rPr>
      </w:pPr>
    </w:p>
    <w:p w:rsidR="00F95DB8" w:rsidRDefault="00F95DB8" w:rsidP="008542D1">
      <w:pPr>
        <w:autoSpaceDE w:val="0"/>
        <w:autoSpaceDN w:val="0"/>
        <w:adjustRightInd w:val="0"/>
        <w:spacing w:after="0" w:line="240" w:lineRule="auto"/>
        <w:rPr>
          <w:rFonts w:cs="Arial"/>
          <w:b/>
          <w:color w:val="000000"/>
          <w:sz w:val="28"/>
          <w:szCs w:val="28"/>
        </w:rPr>
      </w:pPr>
    </w:p>
    <w:p w:rsidR="008542D1" w:rsidRPr="001262BB" w:rsidRDefault="008542D1" w:rsidP="008542D1">
      <w:pPr>
        <w:autoSpaceDE w:val="0"/>
        <w:autoSpaceDN w:val="0"/>
        <w:adjustRightInd w:val="0"/>
        <w:spacing w:after="0" w:line="240" w:lineRule="auto"/>
        <w:rPr>
          <w:rFonts w:cs="Arial"/>
          <w:b/>
          <w:color w:val="000000"/>
          <w:sz w:val="28"/>
          <w:szCs w:val="28"/>
        </w:rPr>
      </w:pPr>
      <w:r w:rsidRPr="001262BB">
        <w:rPr>
          <w:rFonts w:cs="Arial"/>
          <w:b/>
          <w:color w:val="000000"/>
          <w:sz w:val="28"/>
          <w:szCs w:val="28"/>
        </w:rPr>
        <w:t xml:space="preserve">Assessment criteria and process </w:t>
      </w:r>
    </w:p>
    <w:p w:rsidR="00C75A11" w:rsidRPr="00EE5A10" w:rsidRDefault="00C75A11" w:rsidP="008542D1">
      <w:pPr>
        <w:autoSpaceDE w:val="0"/>
        <w:autoSpaceDN w:val="0"/>
        <w:adjustRightInd w:val="0"/>
        <w:spacing w:after="0" w:line="240" w:lineRule="auto"/>
        <w:rPr>
          <w:rFonts w:cs="Arial"/>
          <w:color w:val="000000"/>
          <w:sz w:val="28"/>
          <w:szCs w:val="28"/>
        </w:rPr>
      </w:pPr>
    </w:p>
    <w:p w:rsidR="00A73BA2" w:rsidRPr="00EE5A10" w:rsidRDefault="008542D1" w:rsidP="008542D1">
      <w:pPr>
        <w:autoSpaceDE w:val="0"/>
        <w:autoSpaceDN w:val="0"/>
        <w:adjustRightInd w:val="0"/>
        <w:spacing w:after="0" w:line="240" w:lineRule="auto"/>
        <w:rPr>
          <w:rFonts w:cs="Arial"/>
          <w:color w:val="000000"/>
          <w:sz w:val="28"/>
          <w:szCs w:val="28"/>
        </w:rPr>
      </w:pPr>
      <w:r w:rsidRPr="00EE5A10">
        <w:rPr>
          <w:rFonts w:cs="Arial"/>
          <w:color w:val="000000"/>
          <w:sz w:val="28"/>
          <w:szCs w:val="28"/>
        </w:rPr>
        <w:t>The PIP assessment considers the impact of an individual's physical, mental, cognitive, sensory or learning condition on their daily life, taking account of multiple or fluctuating conditions. It is designed to measure the impact of a person’s condition on their ability to participate</w:t>
      </w:r>
      <w:r w:rsidR="00A73BA2" w:rsidRPr="00EE5A10">
        <w:rPr>
          <w:rFonts w:cs="Arial"/>
          <w:color w:val="000000"/>
          <w:sz w:val="28"/>
          <w:szCs w:val="28"/>
        </w:rPr>
        <w:t xml:space="preserve"> in, or carry out, daily activities</w:t>
      </w:r>
      <w:r w:rsidRPr="00EE5A10">
        <w:rPr>
          <w:rFonts w:cs="Arial"/>
          <w:color w:val="000000"/>
          <w:sz w:val="28"/>
          <w:szCs w:val="28"/>
        </w:rPr>
        <w:t>, rather than the condition itself. It does this by looking at a number of key daily living and mobility activities.</w:t>
      </w:r>
    </w:p>
    <w:p w:rsidR="008542D1" w:rsidRPr="00EE5A10" w:rsidRDefault="008542D1" w:rsidP="008542D1">
      <w:pPr>
        <w:autoSpaceDE w:val="0"/>
        <w:autoSpaceDN w:val="0"/>
        <w:adjustRightInd w:val="0"/>
        <w:spacing w:after="0" w:line="240" w:lineRule="auto"/>
        <w:rPr>
          <w:rFonts w:cs="Arial"/>
          <w:color w:val="000000"/>
          <w:sz w:val="28"/>
          <w:szCs w:val="28"/>
        </w:rPr>
      </w:pPr>
    </w:p>
    <w:p w:rsidR="008542D1" w:rsidRPr="00EE5A10" w:rsidRDefault="008542D1" w:rsidP="008542D1">
      <w:pPr>
        <w:autoSpaceDE w:val="0"/>
        <w:autoSpaceDN w:val="0"/>
        <w:adjustRightInd w:val="0"/>
        <w:spacing w:after="0" w:line="240" w:lineRule="auto"/>
        <w:rPr>
          <w:rFonts w:cs="Arial"/>
          <w:color w:val="000000"/>
          <w:sz w:val="28"/>
          <w:szCs w:val="28"/>
        </w:rPr>
      </w:pPr>
      <w:r w:rsidRPr="00EE5A10">
        <w:rPr>
          <w:rFonts w:cs="Arial"/>
          <w:color w:val="000000"/>
          <w:sz w:val="28"/>
          <w:szCs w:val="28"/>
        </w:rPr>
        <w:t xml:space="preserve">Most assessments are carried out as a face-to-face consultation in a clinic or the claimant’s own home. Where there is sufficient evidence available already, sent in by the claimant or gathered from other sources, some assessments can be completed on a paper basis. People claiming under Special Rules for terminal illness are not required to attend a face-to-face assessment. </w:t>
      </w:r>
    </w:p>
    <w:p w:rsidR="008542D1" w:rsidRPr="00EE5A10" w:rsidRDefault="008542D1" w:rsidP="008542D1">
      <w:pPr>
        <w:autoSpaceDE w:val="0"/>
        <w:autoSpaceDN w:val="0"/>
        <w:adjustRightInd w:val="0"/>
        <w:spacing w:after="0" w:line="240" w:lineRule="auto"/>
        <w:rPr>
          <w:rFonts w:cs="Arial"/>
          <w:color w:val="000000"/>
          <w:sz w:val="28"/>
          <w:szCs w:val="28"/>
        </w:rPr>
      </w:pPr>
    </w:p>
    <w:p w:rsidR="008542D1" w:rsidRPr="00EE5A10" w:rsidRDefault="00FF1474" w:rsidP="007B47CF">
      <w:pPr>
        <w:autoSpaceDE w:val="0"/>
        <w:autoSpaceDN w:val="0"/>
        <w:adjustRightInd w:val="0"/>
        <w:spacing w:after="0" w:line="240" w:lineRule="auto"/>
        <w:ind w:left="567" w:hanging="567"/>
        <w:rPr>
          <w:rFonts w:cs="Arial"/>
          <w:b/>
          <w:bCs/>
          <w:color w:val="000000"/>
          <w:sz w:val="28"/>
          <w:szCs w:val="28"/>
        </w:rPr>
      </w:pPr>
      <w:r>
        <w:rPr>
          <w:rFonts w:cs="Arial"/>
          <w:b/>
          <w:bCs/>
          <w:color w:val="000000"/>
          <w:sz w:val="28"/>
          <w:szCs w:val="28"/>
        </w:rPr>
        <w:t>Q</w:t>
      </w:r>
      <w:r w:rsidR="00C75A11" w:rsidRPr="00EE5A10">
        <w:rPr>
          <w:rFonts w:cs="Arial"/>
          <w:b/>
          <w:bCs/>
          <w:color w:val="000000"/>
          <w:sz w:val="28"/>
          <w:szCs w:val="28"/>
        </w:rPr>
        <w:t>7.</w:t>
      </w:r>
      <w:r w:rsidR="007B47CF">
        <w:rPr>
          <w:rFonts w:cs="Arial"/>
          <w:b/>
          <w:bCs/>
          <w:color w:val="000000"/>
          <w:sz w:val="28"/>
          <w:szCs w:val="28"/>
        </w:rPr>
        <w:tab/>
      </w:r>
      <w:r w:rsidR="008542D1" w:rsidRPr="00EE5A10">
        <w:rPr>
          <w:rFonts w:cs="Arial"/>
          <w:b/>
          <w:bCs/>
          <w:color w:val="000000"/>
          <w:sz w:val="28"/>
          <w:szCs w:val="28"/>
        </w:rPr>
        <w:t xml:space="preserve">Where you have evidence of any of the following, please describe how effective the PIP assessment is: </w:t>
      </w:r>
    </w:p>
    <w:p w:rsidR="008542D1" w:rsidRPr="00EE5A10" w:rsidRDefault="008542D1" w:rsidP="008542D1">
      <w:pPr>
        <w:autoSpaceDE w:val="0"/>
        <w:autoSpaceDN w:val="0"/>
        <w:adjustRightInd w:val="0"/>
        <w:spacing w:after="0" w:line="240" w:lineRule="auto"/>
        <w:rPr>
          <w:rFonts w:cs="Arial"/>
          <w:color w:val="000000"/>
          <w:sz w:val="28"/>
          <w:szCs w:val="28"/>
        </w:rPr>
      </w:pPr>
    </w:p>
    <w:p w:rsidR="008542D1" w:rsidRPr="00EE5A10" w:rsidRDefault="00FF1474" w:rsidP="00FF1474">
      <w:pPr>
        <w:autoSpaceDE w:val="0"/>
        <w:autoSpaceDN w:val="0"/>
        <w:adjustRightInd w:val="0"/>
        <w:spacing w:after="0" w:line="240" w:lineRule="auto"/>
        <w:ind w:left="284" w:hanging="284"/>
        <w:rPr>
          <w:rFonts w:cs="Arial"/>
          <w:color w:val="000000"/>
          <w:sz w:val="28"/>
          <w:szCs w:val="28"/>
        </w:rPr>
      </w:pPr>
      <w:r>
        <w:rPr>
          <w:rFonts w:cs="Arial"/>
          <w:bCs/>
          <w:color w:val="000000"/>
          <w:sz w:val="28"/>
          <w:szCs w:val="28"/>
        </w:rPr>
        <w:t>a.</w:t>
      </w:r>
      <w:r>
        <w:rPr>
          <w:rFonts w:cs="Arial"/>
          <w:bCs/>
          <w:color w:val="000000"/>
          <w:sz w:val="28"/>
          <w:szCs w:val="28"/>
        </w:rPr>
        <w:tab/>
      </w:r>
      <w:r w:rsidR="008542D1" w:rsidRPr="00EE5A10">
        <w:rPr>
          <w:rFonts w:cs="Arial"/>
          <w:bCs/>
          <w:color w:val="000000"/>
          <w:sz w:val="28"/>
          <w:szCs w:val="28"/>
        </w:rPr>
        <w:t xml:space="preserve">For people with one condition? </w:t>
      </w:r>
    </w:p>
    <w:p w:rsidR="008542D1" w:rsidRPr="00EE5A10" w:rsidRDefault="00FF1474" w:rsidP="00FF1474">
      <w:pPr>
        <w:autoSpaceDE w:val="0"/>
        <w:autoSpaceDN w:val="0"/>
        <w:adjustRightInd w:val="0"/>
        <w:spacing w:after="0" w:line="240" w:lineRule="auto"/>
        <w:ind w:left="284" w:hanging="284"/>
        <w:rPr>
          <w:rFonts w:cs="Arial"/>
          <w:color w:val="000000"/>
          <w:sz w:val="28"/>
          <w:szCs w:val="28"/>
        </w:rPr>
      </w:pPr>
      <w:r>
        <w:rPr>
          <w:rFonts w:cs="Arial"/>
          <w:bCs/>
          <w:color w:val="000000"/>
          <w:sz w:val="28"/>
          <w:szCs w:val="28"/>
        </w:rPr>
        <w:t>b.</w:t>
      </w:r>
      <w:r>
        <w:rPr>
          <w:rFonts w:cs="Arial"/>
          <w:bCs/>
          <w:color w:val="000000"/>
          <w:sz w:val="28"/>
          <w:szCs w:val="28"/>
        </w:rPr>
        <w:tab/>
      </w:r>
      <w:r w:rsidR="008542D1" w:rsidRPr="00EE5A10">
        <w:rPr>
          <w:rFonts w:cs="Arial"/>
          <w:bCs/>
          <w:color w:val="000000"/>
          <w:sz w:val="28"/>
          <w:szCs w:val="28"/>
        </w:rPr>
        <w:t xml:space="preserve">For people with more than one condition? </w:t>
      </w:r>
    </w:p>
    <w:p w:rsidR="008542D1" w:rsidRPr="00EE5A10" w:rsidRDefault="008542D1" w:rsidP="00FF1474">
      <w:pPr>
        <w:autoSpaceDE w:val="0"/>
        <w:autoSpaceDN w:val="0"/>
        <w:adjustRightInd w:val="0"/>
        <w:spacing w:after="0" w:line="240" w:lineRule="auto"/>
        <w:ind w:left="284" w:hanging="284"/>
        <w:rPr>
          <w:rFonts w:cs="Arial"/>
          <w:color w:val="000000"/>
          <w:sz w:val="28"/>
          <w:szCs w:val="28"/>
        </w:rPr>
      </w:pPr>
      <w:r w:rsidRPr="00EE5A10">
        <w:rPr>
          <w:rFonts w:cs="Arial"/>
          <w:bCs/>
          <w:color w:val="000000"/>
          <w:sz w:val="28"/>
          <w:szCs w:val="28"/>
        </w:rPr>
        <w:t>c</w:t>
      </w:r>
      <w:r w:rsidR="00FF1474">
        <w:rPr>
          <w:rFonts w:cs="Arial"/>
          <w:bCs/>
          <w:color w:val="000000"/>
          <w:sz w:val="28"/>
          <w:szCs w:val="28"/>
        </w:rPr>
        <w:t>.</w:t>
      </w:r>
      <w:r w:rsidR="00FF1474">
        <w:rPr>
          <w:rFonts w:cs="Arial"/>
          <w:bCs/>
          <w:color w:val="000000"/>
          <w:sz w:val="28"/>
          <w:szCs w:val="28"/>
        </w:rPr>
        <w:tab/>
      </w:r>
      <w:r w:rsidRPr="00EE5A10">
        <w:rPr>
          <w:rFonts w:cs="Arial"/>
          <w:bCs/>
          <w:color w:val="000000"/>
          <w:sz w:val="28"/>
          <w:szCs w:val="28"/>
        </w:rPr>
        <w:t xml:space="preserve">For people with conditions that change (fluctuating conditions)? </w:t>
      </w:r>
    </w:p>
    <w:p w:rsidR="008542D1" w:rsidRPr="00EE5A10" w:rsidRDefault="00FF1474" w:rsidP="00FF1474">
      <w:pPr>
        <w:autoSpaceDE w:val="0"/>
        <w:autoSpaceDN w:val="0"/>
        <w:adjustRightInd w:val="0"/>
        <w:spacing w:after="0" w:line="240" w:lineRule="auto"/>
        <w:ind w:left="284" w:hanging="284"/>
        <w:rPr>
          <w:rFonts w:cs="Arial"/>
          <w:color w:val="000000"/>
          <w:sz w:val="28"/>
          <w:szCs w:val="28"/>
        </w:rPr>
      </w:pPr>
      <w:r>
        <w:rPr>
          <w:rFonts w:cs="Arial"/>
          <w:bCs/>
          <w:color w:val="000000"/>
          <w:sz w:val="28"/>
          <w:szCs w:val="28"/>
        </w:rPr>
        <w:t>d.</w:t>
      </w:r>
      <w:r>
        <w:rPr>
          <w:rFonts w:cs="Arial"/>
          <w:bCs/>
          <w:color w:val="000000"/>
          <w:sz w:val="28"/>
          <w:szCs w:val="28"/>
        </w:rPr>
        <w:tab/>
      </w:r>
      <w:r w:rsidR="008542D1" w:rsidRPr="00EE5A10">
        <w:rPr>
          <w:rFonts w:cs="Arial"/>
          <w:bCs/>
          <w:color w:val="000000"/>
          <w:sz w:val="28"/>
          <w:szCs w:val="28"/>
        </w:rPr>
        <w:t xml:space="preserve">For terminally ill people? </w:t>
      </w:r>
    </w:p>
    <w:p w:rsidR="008542D1" w:rsidRPr="00EE5A10" w:rsidRDefault="00FF1474" w:rsidP="00FF1474">
      <w:pPr>
        <w:autoSpaceDE w:val="0"/>
        <w:autoSpaceDN w:val="0"/>
        <w:adjustRightInd w:val="0"/>
        <w:spacing w:after="0" w:line="240" w:lineRule="auto"/>
        <w:ind w:left="284" w:hanging="284"/>
        <w:rPr>
          <w:rFonts w:cs="Arial"/>
          <w:color w:val="000000"/>
          <w:sz w:val="28"/>
          <w:szCs w:val="28"/>
        </w:rPr>
      </w:pPr>
      <w:r>
        <w:rPr>
          <w:rFonts w:cs="Arial"/>
          <w:bCs/>
          <w:color w:val="000000"/>
          <w:sz w:val="28"/>
          <w:szCs w:val="28"/>
        </w:rPr>
        <w:t>e.</w:t>
      </w:r>
      <w:r>
        <w:rPr>
          <w:rFonts w:cs="Arial"/>
          <w:bCs/>
          <w:color w:val="000000"/>
          <w:sz w:val="28"/>
          <w:szCs w:val="28"/>
        </w:rPr>
        <w:tab/>
      </w:r>
      <w:r w:rsidR="008542D1" w:rsidRPr="00EE5A10">
        <w:rPr>
          <w:rFonts w:cs="Arial"/>
          <w:bCs/>
          <w:color w:val="000000"/>
          <w:sz w:val="28"/>
          <w:szCs w:val="28"/>
        </w:rPr>
        <w:t xml:space="preserve">In identifying whether someone is eligible for the standard rate or the enhanced rate?   </w:t>
      </w:r>
    </w:p>
    <w:p w:rsidR="008542D1" w:rsidRPr="00EE5A10" w:rsidRDefault="008542D1" w:rsidP="00FF1474">
      <w:pPr>
        <w:autoSpaceDE w:val="0"/>
        <w:autoSpaceDN w:val="0"/>
        <w:adjustRightInd w:val="0"/>
        <w:spacing w:after="0" w:line="240" w:lineRule="auto"/>
        <w:ind w:left="284" w:hanging="284"/>
        <w:rPr>
          <w:rFonts w:cs="Arial"/>
          <w:bCs/>
          <w:sz w:val="28"/>
          <w:szCs w:val="28"/>
        </w:rPr>
      </w:pPr>
      <w:r w:rsidRPr="00EE5A10">
        <w:rPr>
          <w:rFonts w:cs="Arial"/>
          <w:sz w:val="28"/>
          <w:szCs w:val="28"/>
        </w:rPr>
        <w:t>f</w:t>
      </w:r>
      <w:r w:rsidR="00FF1474">
        <w:rPr>
          <w:rFonts w:cs="Arial"/>
          <w:bCs/>
          <w:sz w:val="28"/>
          <w:szCs w:val="28"/>
        </w:rPr>
        <w:t>.</w:t>
      </w:r>
      <w:r w:rsidR="00FF1474">
        <w:rPr>
          <w:rFonts w:cs="Arial"/>
          <w:bCs/>
          <w:sz w:val="28"/>
          <w:szCs w:val="28"/>
        </w:rPr>
        <w:tab/>
      </w:r>
      <w:r w:rsidRPr="00EE5A10">
        <w:rPr>
          <w:rFonts w:cs="Arial"/>
          <w:bCs/>
          <w:sz w:val="28"/>
          <w:szCs w:val="28"/>
        </w:rPr>
        <w:t>In identifying those eligible for the mobility component of PIP as a result of needs arising from their condition?</w:t>
      </w:r>
    </w:p>
    <w:p w:rsidR="008542D1" w:rsidRPr="00EE5A10" w:rsidRDefault="008542D1" w:rsidP="008542D1">
      <w:pPr>
        <w:autoSpaceDE w:val="0"/>
        <w:autoSpaceDN w:val="0"/>
        <w:adjustRightInd w:val="0"/>
        <w:spacing w:after="0" w:line="240" w:lineRule="auto"/>
        <w:rPr>
          <w:rFonts w:cs="Arial"/>
          <w:b/>
          <w:bCs/>
          <w:sz w:val="28"/>
          <w:szCs w:val="28"/>
        </w:rPr>
      </w:pPr>
    </w:p>
    <w:tbl>
      <w:tblPr>
        <w:tblStyle w:val="TableGrid"/>
        <w:tblW w:w="0" w:type="auto"/>
        <w:tblInd w:w="108" w:type="dxa"/>
        <w:tblLook w:val="04A0"/>
      </w:tblPr>
      <w:tblGrid>
        <w:gridCol w:w="9134"/>
      </w:tblGrid>
      <w:tr w:rsidR="00406E35" w:rsidTr="00FF1474">
        <w:tc>
          <w:tcPr>
            <w:tcW w:w="9134" w:type="dxa"/>
          </w:tcPr>
          <w:p w:rsidR="00406E35" w:rsidRDefault="00396EFD" w:rsidP="0039333A">
            <w:pPr>
              <w:pStyle w:val="Default"/>
              <w:rPr>
                <w:sz w:val="28"/>
                <w:szCs w:val="28"/>
              </w:rPr>
            </w:pPr>
            <w:r>
              <w:rPr>
                <w:sz w:val="28"/>
                <w:szCs w:val="28"/>
              </w:rPr>
              <w:t>Our response to these questions is included our response to previous questions.</w:t>
            </w:r>
          </w:p>
          <w:p w:rsidR="00406E35" w:rsidRDefault="00406E35" w:rsidP="0039333A">
            <w:pPr>
              <w:pStyle w:val="Default"/>
              <w:rPr>
                <w:sz w:val="28"/>
                <w:szCs w:val="28"/>
              </w:rPr>
            </w:pPr>
          </w:p>
          <w:p w:rsidR="00406E35" w:rsidRDefault="00406E35"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1262BB" w:rsidRDefault="001262BB"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Pr="00EE5A10" w:rsidRDefault="00EE5A10" w:rsidP="008542D1">
      <w:pPr>
        <w:autoSpaceDE w:val="0"/>
        <w:autoSpaceDN w:val="0"/>
        <w:adjustRightInd w:val="0"/>
        <w:spacing w:after="0" w:line="240" w:lineRule="auto"/>
        <w:rPr>
          <w:rFonts w:cs="Arial"/>
          <w:b/>
          <w:bCs/>
          <w:sz w:val="28"/>
          <w:szCs w:val="28"/>
        </w:rPr>
      </w:pPr>
    </w:p>
    <w:p w:rsidR="001262BB" w:rsidRDefault="001262BB" w:rsidP="008542D1">
      <w:pPr>
        <w:autoSpaceDE w:val="0"/>
        <w:autoSpaceDN w:val="0"/>
        <w:adjustRightInd w:val="0"/>
        <w:spacing w:after="0" w:line="240" w:lineRule="auto"/>
        <w:rPr>
          <w:rFonts w:cs="Arial"/>
          <w:b/>
          <w:bCs/>
          <w:sz w:val="28"/>
          <w:szCs w:val="28"/>
        </w:rPr>
      </w:pPr>
    </w:p>
    <w:p w:rsidR="008F71F7" w:rsidRPr="00EE5A10" w:rsidRDefault="008F71F7" w:rsidP="008542D1">
      <w:pPr>
        <w:autoSpaceDE w:val="0"/>
        <w:autoSpaceDN w:val="0"/>
        <w:adjustRightInd w:val="0"/>
        <w:spacing w:after="0" w:line="240" w:lineRule="auto"/>
        <w:rPr>
          <w:rFonts w:cs="Arial"/>
          <w:sz w:val="28"/>
          <w:szCs w:val="28"/>
        </w:rPr>
      </w:pPr>
      <w:r w:rsidRPr="00EE5A10">
        <w:rPr>
          <w:rFonts w:cs="Arial"/>
          <w:b/>
          <w:bCs/>
          <w:sz w:val="28"/>
          <w:szCs w:val="28"/>
        </w:rPr>
        <w:t xml:space="preserve">Further evidence </w:t>
      </w:r>
    </w:p>
    <w:p w:rsidR="00515E30" w:rsidRPr="00EE5A10" w:rsidRDefault="00515E30" w:rsidP="008F71F7">
      <w:pPr>
        <w:pStyle w:val="Default"/>
        <w:rPr>
          <w:sz w:val="28"/>
          <w:szCs w:val="28"/>
        </w:rPr>
      </w:pPr>
    </w:p>
    <w:p w:rsidR="008F71F7" w:rsidRPr="00EE5A10" w:rsidRDefault="008F71F7" w:rsidP="008F71F7">
      <w:pPr>
        <w:pStyle w:val="Default"/>
        <w:rPr>
          <w:sz w:val="28"/>
          <w:szCs w:val="28"/>
        </w:rPr>
      </w:pPr>
      <w:r w:rsidRPr="00EE5A10">
        <w:rPr>
          <w:sz w:val="28"/>
          <w:szCs w:val="28"/>
        </w:rPr>
        <w:t>During the PIP claim process, claimants are asked to provide any relevant evidence or information they already have that explains their circumstances (</w:t>
      </w:r>
      <w:r w:rsidR="00A73BA2" w:rsidRPr="00EE5A10">
        <w:rPr>
          <w:sz w:val="28"/>
          <w:szCs w:val="28"/>
        </w:rPr>
        <w:t xml:space="preserve">this is </w:t>
      </w:r>
      <w:r w:rsidRPr="00EE5A10">
        <w:rPr>
          <w:sz w:val="28"/>
          <w:szCs w:val="28"/>
        </w:rPr>
        <w:t xml:space="preserve">known as further evidence). </w:t>
      </w:r>
      <w:r w:rsidR="00A73BA2" w:rsidRPr="00EE5A10">
        <w:rPr>
          <w:sz w:val="28"/>
          <w:szCs w:val="28"/>
        </w:rPr>
        <w:t xml:space="preserve">Claimants can send further evidence, supporting the claim they have made, with their </w:t>
      </w:r>
      <w:r w:rsidRPr="00EE5A10">
        <w:rPr>
          <w:sz w:val="28"/>
          <w:szCs w:val="28"/>
        </w:rPr>
        <w:t xml:space="preserve"> ‘How your disability affects you’ form but they do not have to do so. This might include prescription lists, care plans, reports or information from professionals who help the claimant, such as a GP, hospital doctor, specialist nurse, community psychiatric nurse, occupational therapist, social worker, counsellor or support worker. </w:t>
      </w:r>
    </w:p>
    <w:p w:rsidR="00515E30" w:rsidRPr="00EE5A10" w:rsidRDefault="00515E30" w:rsidP="008F71F7">
      <w:pPr>
        <w:pStyle w:val="Default"/>
        <w:rPr>
          <w:sz w:val="28"/>
          <w:szCs w:val="28"/>
        </w:rPr>
      </w:pPr>
    </w:p>
    <w:p w:rsidR="008F71F7" w:rsidRPr="00EE5A10" w:rsidRDefault="008F71F7" w:rsidP="008F71F7">
      <w:pPr>
        <w:pStyle w:val="Default"/>
        <w:rPr>
          <w:sz w:val="28"/>
          <w:szCs w:val="28"/>
        </w:rPr>
      </w:pPr>
      <w:r w:rsidRPr="00EE5A10">
        <w:rPr>
          <w:sz w:val="28"/>
          <w:szCs w:val="28"/>
        </w:rPr>
        <w:t>If appropriate when conducting an assessment and pr</w:t>
      </w:r>
      <w:r w:rsidR="00515E30" w:rsidRPr="00EE5A10">
        <w:rPr>
          <w:sz w:val="28"/>
          <w:szCs w:val="28"/>
        </w:rPr>
        <w:t xml:space="preserve">oviding advice on a claim to DfC, </w:t>
      </w:r>
      <w:r w:rsidRPr="00EE5A10">
        <w:rPr>
          <w:sz w:val="28"/>
          <w:szCs w:val="28"/>
        </w:rPr>
        <w:t xml:space="preserve">Capita health professionals can consider requesting additional evidence to help them from people listed on the claimant’s form. Most assessments require a face-to-face </w:t>
      </w:r>
      <w:r w:rsidR="00A73BA2" w:rsidRPr="00EE5A10">
        <w:rPr>
          <w:sz w:val="28"/>
          <w:szCs w:val="28"/>
        </w:rPr>
        <w:t>consultation,</w:t>
      </w:r>
      <w:r w:rsidRPr="00EE5A10">
        <w:rPr>
          <w:sz w:val="28"/>
          <w:szCs w:val="28"/>
        </w:rPr>
        <w:t xml:space="preserve"> but some assessments can be completed on the basis of a review of the </w:t>
      </w:r>
      <w:r w:rsidR="00515E30" w:rsidRPr="00EE5A10">
        <w:rPr>
          <w:sz w:val="28"/>
          <w:szCs w:val="28"/>
        </w:rPr>
        <w:t>available paper based evidence without the need for face to face consultation as there is sufficient evidence available.</w:t>
      </w:r>
    </w:p>
    <w:p w:rsidR="00515E30" w:rsidRPr="00EE5A10" w:rsidRDefault="00515E30" w:rsidP="008F71F7">
      <w:pPr>
        <w:pStyle w:val="Default"/>
        <w:rPr>
          <w:sz w:val="28"/>
          <w:szCs w:val="28"/>
        </w:rPr>
      </w:pPr>
    </w:p>
    <w:p w:rsidR="00A73BA2" w:rsidRDefault="00A73BA2" w:rsidP="008F71F7">
      <w:pPr>
        <w:pStyle w:val="Default"/>
        <w:rPr>
          <w:sz w:val="28"/>
          <w:szCs w:val="28"/>
        </w:rPr>
      </w:pPr>
      <w:r w:rsidRPr="00EE5A10">
        <w:rPr>
          <w:sz w:val="28"/>
          <w:szCs w:val="28"/>
        </w:rPr>
        <w:t xml:space="preserve">As part of this independent review we are seeking information which will help us to consider: </w:t>
      </w:r>
    </w:p>
    <w:p w:rsidR="00D70654" w:rsidRPr="00EE5A10" w:rsidRDefault="00D70654" w:rsidP="008F71F7">
      <w:pPr>
        <w:pStyle w:val="Default"/>
        <w:rPr>
          <w:sz w:val="28"/>
          <w:szCs w:val="28"/>
        </w:rPr>
      </w:pPr>
    </w:p>
    <w:p w:rsidR="00A73BA2" w:rsidRPr="00EE5A10" w:rsidRDefault="00A73BA2" w:rsidP="00D70654">
      <w:pPr>
        <w:pStyle w:val="Default"/>
        <w:numPr>
          <w:ilvl w:val="0"/>
          <w:numId w:val="21"/>
        </w:numPr>
        <w:ind w:left="284" w:hanging="284"/>
        <w:rPr>
          <w:sz w:val="28"/>
          <w:szCs w:val="28"/>
        </w:rPr>
      </w:pPr>
      <w:r w:rsidRPr="00EE5A10">
        <w:rPr>
          <w:sz w:val="28"/>
          <w:szCs w:val="28"/>
        </w:rPr>
        <w:t>h</w:t>
      </w:r>
      <w:r w:rsidR="008F71F7" w:rsidRPr="00EE5A10">
        <w:rPr>
          <w:sz w:val="28"/>
          <w:szCs w:val="28"/>
        </w:rPr>
        <w:t>ow effectively further evidence is being used to assist the correct claim decision and identify whether a face-to-face consultation is required</w:t>
      </w:r>
      <w:r w:rsidRPr="00EE5A10">
        <w:rPr>
          <w:sz w:val="28"/>
          <w:szCs w:val="28"/>
        </w:rPr>
        <w:t>;</w:t>
      </w:r>
    </w:p>
    <w:p w:rsidR="008F71F7" w:rsidRPr="00EE5A10" w:rsidRDefault="008F71F7" w:rsidP="00D70654">
      <w:pPr>
        <w:pStyle w:val="Default"/>
        <w:numPr>
          <w:ilvl w:val="0"/>
          <w:numId w:val="21"/>
        </w:numPr>
        <w:ind w:left="284" w:hanging="284"/>
        <w:rPr>
          <w:sz w:val="28"/>
          <w:szCs w:val="28"/>
        </w:rPr>
      </w:pPr>
      <w:r w:rsidRPr="00EE5A10">
        <w:rPr>
          <w:sz w:val="28"/>
          <w:szCs w:val="28"/>
        </w:rPr>
        <w:t>the balance between how m</w:t>
      </w:r>
      <w:r w:rsidR="00515E30" w:rsidRPr="00EE5A10">
        <w:rPr>
          <w:sz w:val="28"/>
          <w:szCs w:val="28"/>
        </w:rPr>
        <w:t>uch and the type of evidence DfC</w:t>
      </w:r>
      <w:r w:rsidRPr="00EE5A10">
        <w:rPr>
          <w:sz w:val="28"/>
          <w:szCs w:val="28"/>
        </w:rPr>
        <w:t xml:space="preserve"> sources</w:t>
      </w:r>
      <w:r w:rsidR="00A73BA2" w:rsidRPr="00EE5A10">
        <w:rPr>
          <w:sz w:val="28"/>
          <w:szCs w:val="28"/>
        </w:rPr>
        <w:t xml:space="preserve"> itself</w:t>
      </w:r>
      <w:r w:rsidRPr="00EE5A10">
        <w:rPr>
          <w:sz w:val="28"/>
          <w:szCs w:val="28"/>
        </w:rPr>
        <w:t xml:space="preserve"> and what the claimant is asked to provide. </w:t>
      </w:r>
    </w:p>
    <w:p w:rsidR="00515E30" w:rsidRPr="00EE5A10" w:rsidRDefault="00515E30" w:rsidP="008F71F7">
      <w:pPr>
        <w:pStyle w:val="Default"/>
        <w:rPr>
          <w:b/>
          <w:bCs/>
          <w:sz w:val="28"/>
          <w:szCs w:val="28"/>
        </w:rPr>
      </w:pPr>
    </w:p>
    <w:p w:rsidR="008F71F7" w:rsidRPr="00EE5A10" w:rsidRDefault="00FF1474" w:rsidP="007B47CF">
      <w:pPr>
        <w:pStyle w:val="Default"/>
        <w:ind w:left="567" w:hanging="567"/>
        <w:rPr>
          <w:b/>
          <w:bCs/>
          <w:sz w:val="28"/>
          <w:szCs w:val="28"/>
        </w:rPr>
      </w:pPr>
      <w:r>
        <w:rPr>
          <w:b/>
          <w:bCs/>
          <w:sz w:val="28"/>
          <w:szCs w:val="28"/>
        </w:rPr>
        <w:t>Q</w:t>
      </w:r>
      <w:r w:rsidR="00C75A11" w:rsidRPr="00EE5A10">
        <w:rPr>
          <w:b/>
          <w:bCs/>
          <w:sz w:val="28"/>
          <w:szCs w:val="28"/>
        </w:rPr>
        <w:t>8</w:t>
      </w:r>
      <w:r w:rsidR="00515E30" w:rsidRPr="00EE5A10">
        <w:rPr>
          <w:b/>
          <w:bCs/>
          <w:sz w:val="28"/>
          <w:szCs w:val="28"/>
        </w:rPr>
        <w:t>.</w:t>
      </w:r>
      <w:r w:rsidR="007B47CF">
        <w:rPr>
          <w:b/>
          <w:bCs/>
          <w:sz w:val="28"/>
          <w:szCs w:val="28"/>
        </w:rPr>
        <w:tab/>
      </w:r>
      <w:r w:rsidR="008F71F7" w:rsidRPr="00EE5A10">
        <w:rPr>
          <w:b/>
          <w:bCs/>
          <w:sz w:val="28"/>
          <w:szCs w:val="28"/>
        </w:rPr>
        <w:t>In your experience what types o</w:t>
      </w:r>
      <w:r w:rsidR="00C75A11" w:rsidRPr="00EE5A10">
        <w:rPr>
          <w:b/>
          <w:bCs/>
          <w:sz w:val="28"/>
          <w:szCs w:val="28"/>
        </w:rPr>
        <w:t xml:space="preserve">f further evidence do claimants </w:t>
      </w:r>
      <w:r w:rsidR="008F71F7" w:rsidRPr="00EE5A10">
        <w:rPr>
          <w:b/>
          <w:bCs/>
          <w:sz w:val="28"/>
          <w:szCs w:val="28"/>
        </w:rPr>
        <w:t xml:space="preserve">send in as part of their claim? </w:t>
      </w:r>
    </w:p>
    <w:p w:rsidR="00EE5A10" w:rsidRPr="00EE5A10" w:rsidRDefault="00EE5A10" w:rsidP="00515E30">
      <w:pPr>
        <w:pStyle w:val="Default"/>
        <w:rPr>
          <w:b/>
          <w:bCs/>
          <w:sz w:val="28"/>
          <w:szCs w:val="28"/>
        </w:rPr>
      </w:pPr>
    </w:p>
    <w:tbl>
      <w:tblPr>
        <w:tblStyle w:val="TableGrid"/>
        <w:tblW w:w="0" w:type="auto"/>
        <w:tblInd w:w="108" w:type="dxa"/>
        <w:tblLook w:val="04A0"/>
      </w:tblPr>
      <w:tblGrid>
        <w:gridCol w:w="9134"/>
      </w:tblGrid>
      <w:tr w:rsidR="00406E35" w:rsidTr="00D70654">
        <w:tc>
          <w:tcPr>
            <w:tcW w:w="9134" w:type="dxa"/>
          </w:tcPr>
          <w:p w:rsidR="00406E35" w:rsidRDefault="00396EFD" w:rsidP="0039333A">
            <w:pPr>
              <w:pStyle w:val="Default"/>
              <w:rPr>
                <w:sz w:val="28"/>
                <w:szCs w:val="28"/>
              </w:rPr>
            </w:pPr>
            <w:r>
              <w:rPr>
                <w:sz w:val="28"/>
                <w:szCs w:val="28"/>
              </w:rPr>
              <w:t>Previously responded to in earlier questions.</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515E30" w:rsidRPr="00EE5A10" w:rsidRDefault="00515E30" w:rsidP="00515E30">
      <w:pPr>
        <w:pStyle w:val="Default"/>
        <w:rPr>
          <w:sz w:val="28"/>
          <w:szCs w:val="28"/>
        </w:rPr>
      </w:pPr>
    </w:p>
    <w:p w:rsidR="008F71F7" w:rsidRPr="00EE5A10" w:rsidRDefault="00D70654" w:rsidP="007B47CF">
      <w:pPr>
        <w:pStyle w:val="Default"/>
        <w:ind w:left="567" w:hanging="567"/>
        <w:rPr>
          <w:b/>
          <w:bCs/>
          <w:sz w:val="28"/>
          <w:szCs w:val="28"/>
        </w:rPr>
      </w:pPr>
      <w:r>
        <w:rPr>
          <w:b/>
          <w:bCs/>
          <w:sz w:val="28"/>
          <w:szCs w:val="28"/>
        </w:rPr>
        <w:t>Q</w:t>
      </w:r>
      <w:r w:rsidR="00C75A11" w:rsidRPr="00EE5A10">
        <w:rPr>
          <w:b/>
          <w:bCs/>
          <w:sz w:val="28"/>
          <w:szCs w:val="28"/>
        </w:rPr>
        <w:t>9</w:t>
      </w:r>
      <w:r w:rsidR="007B47CF">
        <w:rPr>
          <w:b/>
          <w:bCs/>
          <w:sz w:val="28"/>
          <w:szCs w:val="28"/>
        </w:rPr>
        <w:t>.</w:t>
      </w:r>
      <w:r w:rsidR="007B47CF">
        <w:rPr>
          <w:b/>
          <w:bCs/>
          <w:sz w:val="28"/>
          <w:szCs w:val="28"/>
        </w:rPr>
        <w:tab/>
      </w:r>
      <w:r w:rsidR="008F71F7" w:rsidRPr="00EE5A10">
        <w:rPr>
          <w:b/>
          <w:bCs/>
          <w:sz w:val="28"/>
          <w:szCs w:val="28"/>
        </w:rPr>
        <w:t>In your experience w</w:t>
      </w:r>
      <w:r w:rsidR="00515E30" w:rsidRPr="00EE5A10">
        <w:rPr>
          <w:b/>
          <w:bCs/>
          <w:sz w:val="28"/>
          <w:szCs w:val="28"/>
        </w:rPr>
        <w:t xml:space="preserve">hat further evidence does </w:t>
      </w:r>
      <w:r w:rsidR="008F71F7" w:rsidRPr="00EE5A10">
        <w:rPr>
          <w:b/>
          <w:bCs/>
          <w:sz w:val="28"/>
          <w:szCs w:val="28"/>
        </w:rPr>
        <w:t xml:space="preserve">Capita request on claimants’ behalf? Is this requested on time and used appropriately and fairly? </w:t>
      </w:r>
    </w:p>
    <w:p w:rsidR="00EE5A10" w:rsidRPr="00EE5A10" w:rsidRDefault="00EE5A10" w:rsidP="008F71F7">
      <w:pPr>
        <w:pStyle w:val="Default"/>
        <w:rPr>
          <w:b/>
          <w:bCs/>
          <w:sz w:val="28"/>
          <w:szCs w:val="28"/>
        </w:rPr>
      </w:pPr>
    </w:p>
    <w:tbl>
      <w:tblPr>
        <w:tblStyle w:val="TableGrid"/>
        <w:tblW w:w="0" w:type="auto"/>
        <w:tblInd w:w="108" w:type="dxa"/>
        <w:tblLook w:val="04A0"/>
      </w:tblPr>
      <w:tblGrid>
        <w:gridCol w:w="9134"/>
      </w:tblGrid>
      <w:tr w:rsidR="00406E35" w:rsidTr="00D70654">
        <w:tc>
          <w:tcPr>
            <w:tcW w:w="9134" w:type="dxa"/>
          </w:tcPr>
          <w:p w:rsidR="00406E35" w:rsidRDefault="00396EFD" w:rsidP="0039333A">
            <w:pPr>
              <w:pStyle w:val="Default"/>
              <w:rPr>
                <w:sz w:val="28"/>
                <w:szCs w:val="28"/>
              </w:rPr>
            </w:pPr>
            <w:r>
              <w:rPr>
                <w:sz w:val="28"/>
                <w:szCs w:val="28"/>
              </w:rPr>
              <w:t>This particular issue was not identified as important in the delivery of our service to date.</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Default="00EE5A10" w:rsidP="008F71F7">
      <w:pPr>
        <w:pStyle w:val="Default"/>
        <w:rPr>
          <w:b/>
          <w:bCs/>
          <w:sz w:val="28"/>
          <w:szCs w:val="28"/>
        </w:rPr>
      </w:pPr>
    </w:p>
    <w:p w:rsidR="00D70654" w:rsidRDefault="00D70654" w:rsidP="008F71F7">
      <w:pPr>
        <w:pStyle w:val="Default"/>
        <w:rPr>
          <w:b/>
          <w:bCs/>
          <w:sz w:val="28"/>
          <w:szCs w:val="28"/>
        </w:rPr>
      </w:pPr>
    </w:p>
    <w:p w:rsidR="00D70654" w:rsidRPr="00EE5A10" w:rsidRDefault="00D70654" w:rsidP="008F71F7">
      <w:pPr>
        <w:pStyle w:val="Default"/>
        <w:rPr>
          <w:b/>
          <w:bCs/>
          <w:sz w:val="28"/>
          <w:szCs w:val="28"/>
        </w:rPr>
      </w:pPr>
    </w:p>
    <w:p w:rsidR="00EE5A10" w:rsidRPr="00EE5A10" w:rsidRDefault="00EE5A10" w:rsidP="008F71F7">
      <w:pPr>
        <w:pStyle w:val="Default"/>
        <w:rPr>
          <w:b/>
          <w:bCs/>
          <w:sz w:val="28"/>
          <w:szCs w:val="28"/>
        </w:rPr>
      </w:pPr>
    </w:p>
    <w:p w:rsidR="00EE5A10" w:rsidRPr="00EE5A10" w:rsidRDefault="00EE5A10" w:rsidP="008F71F7">
      <w:pPr>
        <w:pStyle w:val="Default"/>
        <w:rPr>
          <w:b/>
          <w:bCs/>
          <w:sz w:val="28"/>
          <w:szCs w:val="28"/>
        </w:rPr>
      </w:pPr>
    </w:p>
    <w:p w:rsidR="00515E30" w:rsidRPr="00EE5A10" w:rsidRDefault="00515E30" w:rsidP="008F71F7">
      <w:pPr>
        <w:pStyle w:val="Default"/>
        <w:rPr>
          <w:b/>
          <w:bCs/>
          <w:sz w:val="28"/>
          <w:szCs w:val="28"/>
        </w:rPr>
      </w:pPr>
    </w:p>
    <w:p w:rsidR="008F71F7" w:rsidRPr="00EE5A10" w:rsidRDefault="00D70654" w:rsidP="00E23111">
      <w:pPr>
        <w:pStyle w:val="Default"/>
        <w:ind w:left="709" w:hanging="709"/>
        <w:rPr>
          <w:sz w:val="28"/>
          <w:szCs w:val="28"/>
        </w:rPr>
      </w:pPr>
      <w:r>
        <w:rPr>
          <w:b/>
          <w:bCs/>
          <w:sz w:val="28"/>
          <w:szCs w:val="28"/>
        </w:rPr>
        <w:t>Q</w:t>
      </w:r>
      <w:r w:rsidR="00C75A11" w:rsidRPr="00EE5A10">
        <w:rPr>
          <w:b/>
          <w:bCs/>
          <w:sz w:val="28"/>
          <w:szCs w:val="28"/>
        </w:rPr>
        <w:t>10</w:t>
      </w:r>
      <w:r w:rsidR="00E23111">
        <w:rPr>
          <w:b/>
          <w:bCs/>
          <w:sz w:val="28"/>
          <w:szCs w:val="28"/>
        </w:rPr>
        <w:t>.</w:t>
      </w:r>
      <w:r w:rsidR="00E23111">
        <w:rPr>
          <w:b/>
          <w:bCs/>
          <w:sz w:val="28"/>
          <w:szCs w:val="28"/>
        </w:rPr>
        <w:tab/>
      </w:r>
      <w:r w:rsidR="008F71F7" w:rsidRPr="00EE5A10">
        <w:rPr>
          <w:b/>
          <w:bCs/>
          <w:sz w:val="28"/>
          <w:szCs w:val="28"/>
        </w:rPr>
        <w:t>Is it clear what further evidence</w:t>
      </w:r>
      <w:r w:rsidR="00A73BA2" w:rsidRPr="00EE5A10">
        <w:rPr>
          <w:b/>
          <w:bCs/>
          <w:sz w:val="28"/>
          <w:szCs w:val="28"/>
        </w:rPr>
        <w:t>claimants’ are being asked to provide</w:t>
      </w:r>
      <w:r w:rsidR="00E23111">
        <w:rPr>
          <w:b/>
          <w:bCs/>
          <w:sz w:val="28"/>
          <w:szCs w:val="28"/>
        </w:rPr>
        <w:t>?</w:t>
      </w:r>
      <w:r w:rsidR="008F71F7" w:rsidRPr="00EE5A10">
        <w:rPr>
          <w:b/>
          <w:bCs/>
          <w:sz w:val="28"/>
          <w:szCs w:val="28"/>
        </w:rPr>
        <w:t xml:space="preserve">Please briefly explain your answer. </w:t>
      </w:r>
    </w:p>
    <w:p w:rsidR="00EE5A10" w:rsidRPr="00EE5A10" w:rsidRDefault="00EE5A10" w:rsidP="008F71F7">
      <w:pPr>
        <w:pStyle w:val="Default"/>
        <w:rPr>
          <w:b/>
          <w:bCs/>
          <w:sz w:val="28"/>
          <w:szCs w:val="28"/>
        </w:rPr>
      </w:pPr>
    </w:p>
    <w:tbl>
      <w:tblPr>
        <w:tblStyle w:val="TableGrid"/>
        <w:tblW w:w="0" w:type="auto"/>
        <w:tblInd w:w="108" w:type="dxa"/>
        <w:tblLook w:val="04A0"/>
      </w:tblPr>
      <w:tblGrid>
        <w:gridCol w:w="9134"/>
      </w:tblGrid>
      <w:tr w:rsidR="00406E35" w:rsidTr="00D70654">
        <w:tc>
          <w:tcPr>
            <w:tcW w:w="9134" w:type="dxa"/>
          </w:tcPr>
          <w:p w:rsidR="00406E35" w:rsidRDefault="00396EFD" w:rsidP="0039333A">
            <w:pPr>
              <w:pStyle w:val="Default"/>
              <w:rPr>
                <w:sz w:val="28"/>
                <w:szCs w:val="28"/>
              </w:rPr>
            </w:pPr>
            <w:r>
              <w:rPr>
                <w:sz w:val="28"/>
                <w:szCs w:val="28"/>
              </w:rPr>
              <w:t>N/A</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Pr="00EE5A10" w:rsidRDefault="00EE5A10" w:rsidP="008F71F7">
      <w:pPr>
        <w:pStyle w:val="Default"/>
        <w:rPr>
          <w:b/>
          <w:bCs/>
          <w:sz w:val="28"/>
          <w:szCs w:val="28"/>
        </w:rPr>
      </w:pPr>
    </w:p>
    <w:p w:rsidR="008F71F7" w:rsidRDefault="00D70654" w:rsidP="00E23111">
      <w:pPr>
        <w:pStyle w:val="Default"/>
        <w:ind w:left="709" w:hanging="709"/>
        <w:rPr>
          <w:b/>
          <w:bCs/>
          <w:sz w:val="28"/>
          <w:szCs w:val="28"/>
        </w:rPr>
      </w:pPr>
      <w:r>
        <w:rPr>
          <w:b/>
          <w:bCs/>
          <w:sz w:val="28"/>
          <w:szCs w:val="28"/>
        </w:rPr>
        <w:t>Q</w:t>
      </w:r>
      <w:r w:rsidR="00C75A11" w:rsidRPr="00EE5A10">
        <w:rPr>
          <w:b/>
          <w:bCs/>
          <w:sz w:val="28"/>
          <w:szCs w:val="28"/>
        </w:rPr>
        <w:t>11</w:t>
      </w:r>
      <w:r w:rsidR="00E23111">
        <w:rPr>
          <w:b/>
          <w:bCs/>
          <w:sz w:val="28"/>
          <w:szCs w:val="28"/>
        </w:rPr>
        <w:t>.</w:t>
      </w:r>
      <w:r w:rsidR="00E23111">
        <w:rPr>
          <w:b/>
          <w:bCs/>
          <w:sz w:val="28"/>
          <w:szCs w:val="28"/>
        </w:rPr>
        <w:tab/>
      </w:r>
      <w:r w:rsidR="008F71F7" w:rsidRPr="00EE5A10">
        <w:rPr>
          <w:b/>
          <w:bCs/>
          <w:sz w:val="28"/>
          <w:szCs w:val="28"/>
        </w:rPr>
        <w:t xml:space="preserve">From your understanding, when </w:t>
      </w:r>
      <w:r w:rsidR="00217223" w:rsidRPr="00EE5A10">
        <w:rPr>
          <w:b/>
          <w:bCs/>
          <w:sz w:val="28"/>
          <w:szCs w:val="28"/>
        </w:rPr>
        <w:t xml:space="preserve">a </w:t>
      </w:r>
      <w:r w:rsidR="008F71F7" w:rsidRPr="00EE5A10">
        <w:rPr>
          <w:b/>
          <w:bCs/>
          <w:sz w:val="28"/>
          <w:szCs w:val="28"/>
        </w:rPr>
        <w:t>claimant submit</w:t>
      </w:r>
      <w:r w:rsidR="00217223" w:rsidRPr="00EE5A10">
        <w:rPr>
          <w:b/>
          <w:bCs/>
          <w:sz w:val="28"/>
          <w:szCs w:val="28"/>
        </w:rPr>
        <w:t>s</w:t>
      </w:r>
      <w:r w:rsidR="008F71F7" w:rsidRPr="00EE5A10">
        <w:rPr>
          <w:b/>
          <w:bCs/>
          <w:sz w:val="28"/>
          <w:szCs w:val="28"/>
        </w:rPr>
        <w:t xml:space="preserve"> their claim how important do they think it is to submit further evidence? Please briefly explain your answer. </w:t>
      </w:r>
    </w:p>
    <w:p w:rsidR="00EE5A10" w:rsidRDefault="00EE5A10" w:rsidP="008F71F7">
      <w:pPr>
        <w:pStyle w:val="Default"/>
        <w:rPr>
          <w:b/>
          <w:bCs/>
          <w:sz w:val="28"/>
          <w:szCs w:val="28"/>
        </w:rPr>
      </w:pPr>
    </w:p>
    <w:tbl>
      <w:tblPr>
        <w:tblStyle w:val="TableGrid"/>
        <w:tblW w:w="0" w:type="auto"/>
        <w:tblInd w:w="108" w:type="dxa"/>
        <w:tblLook w:val="04A0"/>
      </w:tblPr>
      <w:tblGrid>
        <w:gridCol w:w="9134"/>
      </w:tblGrid>
      <w:tr w:rsidR="00406E35" w:rsidTr="00D70654">
        <w:tc>
          <w:tcPr>
            <w:tcW w:w="9134" w:type="dxa"/>
          </w:tcPr>
          <w:p w:rsidR="00406E35" w:rsidRDefault="00396EFD" w:rsidP="0039333A">
            <w:pPr>
              <w:pStyle w:val="Default"/>
              <w:rPr>
                <w:sz w:val="28"/>
                <w:szCs w:val="28"/>
              </w:rPr>
            </w:pPr>
            <w:r>
              <w:rPr>
                <w:sz w:val="28"/>
                <w:szCs w:val="28"/>
              </w:rPr>
              <w:t>N/A</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515E30" w:rsidRPr="00EE5A10" w:rsidRDefault="00515E30" w:rsidP="008F71F7">
      <w:pPr>
        <w:pStyle w:val="Default"/>
        <w:rPr>
          <w:b/>
          <w:bCs/>
          <w:sz w:val="28"/>
          <w:szCs w:val="28"/>
        </w:rPr>
      </w:pPr>
    </w:p>
    <w:p w:rsidR="008F71F7" w:rsidRDefault="00D70654" w:rsidP="00E23111">
      <w:pPr>
        <w:pStyle w:val="Default"/>
        <w:ind w:left="709" w:hanging="709"/>
        <w:rPr>
          <w:b/>
          <w:bCs/>
          <w:sz w:val="28"/>
          <w:szCs w:val="28"/>
        </w:rPr>
      </w:pPr>
      <w:r>
        <w:rPr>
          <w:b/>
          <w:bCs/>
          <w:sz w:val="28"/>
          <w:szCs w:val="28"/>
        </w:rPr>
        <w:t>Q</w:t>
      </w:r>
      <w:r w:rsidR="00C75A11" w:rsidRPr="00EE5A10">
        <w:rPr>
          <w:b/>
          <w:bCs/>
          <w:sz w:val="28"/>
          <w:szCs w:val="28"/>
        </w:rPr>
        <w:t>12</w:t>
      </w:r>
      <w:r w:rsidR="00E23111">
        <w:rPr>
          <w:b/>
          <w:bCs/>
          <w:sz w:val="28"/>
          <w:szCs w:val="28"/>
        </w:rPr>
        <w:t>.</w:t>
      </w:r>
      <w:r w:rsidR="00E23111">
        <w:rPr>
          <w:b/>
          <w:bCs/>
          <w:sz w:val="28"/>
          <w:szCs w:val="28"/>
        </w:rPr>
        <w:tab/>
      </w:r>
      <w:r w:rsidR="008F71F7" w:rsidRPr="00EE5A10">
        <w:rPr>
          <w:b/>
          <w:bCs/>
          <w:sz w:val="28"/>
          <w:szCs w:val="28"/>
        </w:rPr>
        <w:t xml:space="preserve">Are there any barriers for </w:t>
      </w:r>
      <w:r w:rsidR="00217223" w:rsidRPr="00EE5A10">
        <w:rPr>
          <w:b/>
          <w:bCs/>
          <w:sz w:val="28"/>
          <w:szCs w:val="28"/>
        </w:rPr>
        <w:t xml:space="preserve">a </w:t>
      </w:r>
      <w:r w:rsidR="008F71F7" w:rsidRPr="00EE5A10">
        <w:rPr>
          <w:b/>
          <w:bCs/>
          <w:sz w:val="28"/>
          <w:szCs w:val="28"/>
        </w:rPr>
        <w:t xml:space="preserve">claimant in providing further evidence? Please provide examples. </w:t>
      </w:r>
    </w:p>
    <w:p w:rsidR="00EE5A10" w:rsidRDefault="00EE5A10" w:rsidP="008F71F7">
      <w:pPr>
        <w:pStyle w:val="Default"/>
        <w:rPr>
          <w:b/>
          <w:bCs/>
          <w:sz w:val="28"/>
          <w:szCs w:val="28"/>
        </w:rPr>
      </w:pPr>
    </w:p>
    <w:tbl>
      <w:tblPr>
        <w:tblStyle w:val="TableGrid"/>
        <w:tblW w:w="0" w:type="auto"/>
        <w:tblInd w:w="108" w:type="dxa"/>
        <w:tblLook w:val="04A0"/>
      </w:tblPr>
      <w:tblGrid>
        <w:gridCol w:w="9134"/>
      </w:tblGrid>
      <w:tr w:rsidR="00406E35" w:rsidTr="00D70654">
        <w:tc>
          <w:tcPr>
            <w:tcW w:w="9134" w:type="dxa"/>
          </w:tcPr>
          <w:p w:rsidR="00406E35" w:rsidRDefault="00396EFD" w:rsidP="0039333A">
            <w:pPr>
              <w:pStyle w:val="Default"/>
              <w:rPr>
                <w:sz w:val="28"/>
                <w:szCs w:val="28"/>
              </w:rPr>
            </w:pPr>
            <w:r>
              <w:rPr>
                <w:sz w:val="28"/>
                <w:szCs w:val="28"/>
              </w:rPr>
              <w:lastRenderedPageBreak/>
              <w:t>N/A</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515E30" w:rsidRPr="00EE5A10" w:rsidRDefault="00515E30" w:rsidP="008F71F7">
      <w:pPr>
        <w:pStyle w:val="Default"/>
        <w:rPr>
          <w:b/>
          <w:bCs/>
          <w:sz w:val="28"/>
          <w:szCs w:val="28"/>
        </w:rPr>
      </w:pPr>
    </w:p>
    <w:p w:rsidR="008F71F7" w:rsidRDefault="00D70654" w:rsidP="00E23111">
      <w:pPr>
        <w:pStyle w:val="Default"/>
        <w:ind w:left="709" w:hanging="709"/>
        <w:rPr>
          <w:b/>
          <w:bCs/>
          <w:sz w:val="28"/>
          <w:szCs w:val="28"/>
        </w:rPr>
      </w:pPr>
      <w:r>
        <w:rPr>
          <w:b/>
          <w:bCs/>
          <w:sz w:val="28"/>
          <w:szCs w:val="28"/>
        </w:rPr>
        <w:t>Q</w:t>
      </w:r>
      <w:r w:rsidR="00C75A11" w:rsidRPr="00EE5A10">
        <w:rPr>
          <w:b/>
          <w:bCs/>
          <w:sz w:val="28"/>
          <w:szCs w:val="28"/>
        </w:rPr>
        <w:t>13</w:t>
      </w:r>
      <w:r w:rsidR="00E23111">
        <w:rPr>
          <w:b/>
          <w:bCs/>
          <w:sz w:val="28"/>
          <w:szCs w:val="28"/>
        </w:rPr>
        <w:t>.</w:t>
      </w:r>
      <w:r w:rsidR="00E23111">
        <w:rPr>
          <w:b/>
          <w:bCs/>
          <w:sz w:val="28"/>
          <w:szCs w:val="28"/>
        </w:rPr>
        <w:tab/>
      </w:r>
      <w:r w:rsidR="008F71F7" w:rsidRPr="00EE5A10">
        <w:rPr>
          <w:b/>
          <w:bCs/>
          <w:sz w:val="28"/>
          <w:szCs w:val="28"/>
        </w:rPr>
        <w:t xml:space="preserve">In your experience, when </w:t>
      </w:r>
      <w:r w:rsidR="00217223" w:rsidRPr="00EE5A10">
        <w:rPr>
          <w:b/>
          <w:bCs/>
          <w:sz w:val="28"/>
          <w:szCs w:val="28"/>
        </w:rPr>
        <w:t xml:space="preserve">a </w:t>
      </w:r>
      <w:r w:rsidR="008F71F7" w:rsidRPr="00EE5A10">
        <w:rPr>
          <w:b/>
          <w:bCs/>
          <w:sz w:val="28"/>
          <w:szCs w:val="28"/>
        </w:rPr>
        <w:t>claimant go</w:t>
      </w:r>
      <w:r w:rsidR="00217223" w:rsidRPr="00EE5A10">
        <w:rPr>
          <w:b/>
          <w:bCs/>
          <w:sz w:val="28"/>
          <w:szCs w:val="28"/>
        </w:rPr>
        <w:t>es</w:t>
      </w:r>
      <w:r w:rsidR="008F71F7" w:rsidRPr="00EE5A10">
        <w:rPr>
          <w:b/>
          <w:bCs/>
          <w:sz w:val="28"/>
          <w:szCs w:val="28"/>
        </w:rPr>
        <w:t xml:space="preserve"> through the appeals system do they submit further evidence at this point? Why? </w:t>
      </w:r>
    </w:p>
    <w:p w:rsidR="00EE5A10" w:rsidRDefault="00EE5A10" w:rsidP="008F71F7">
      <w:pPr>
        <w:pStyle w:val="Default"/>
        <w:rPr>
          <w:b/>
          <w:bCs/>
          <w:sz w:val="28"/>
          <w:szCs w:val="28"/>
        </w:rPr>
      </w:pPr>
    </w:p>
    <w:tbl>
      <w:tblPr>
        <w:tblStyle w:val="TableGrid"/>
        <w:tblW w:w="0" w:type="auto"/>
        <w:tblInd w:w="108" w:type="dxa"/>
        <w:tblLook w:val="04A0"/>
      </w:tblPr>
      <w:tblGrid>
        <w:gridCol w:w="9134"/>
      </w:tblGrid>
      <w:tr w:rsidR="00406E35" w:rsidTr="00D70654">
        <w:tc>
          <w:tcPr>
            <w:tcW w:w="9134" w:type="dxa"/>
          </w:tcPr>
          <w:p w:rsidR="00406E35" w:rsidRDefault="00396EFD" w:rsidP="0039333A">
            <w:pPr>
              <w:pStyle w:val="Default"/>
              <w:rPr>
                <w:sz w:val="28"/>
                <w:szCs w:val="28"/>
              </w:rPr>
            </w:pPr>
            <w:r>
              <w:rPr>
                <w:sz w:val="28"/>
                <w:szCs w:val="28"/>
              </w:rPr>
              <w:t>N/A</w:t>
            </w: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EE5A10" w:rsidRDefault="00EE5A10" w:rsidP="008F71F7">
      <w:pPr>
        <w:pStyle w:val="Default"/>
        <w:rPr>
          <w:b/>
          <w:bCs/>
          <w:sz w:val="28"/>
          <w:szCs w:val="28"/>
        </w:rPr>
      </w:pPr>
    </w:p>
    <w:p w:rsidR="00EE5A10" w:rsidRDefault="00EE5A10" w:rsidP="008F71F7">
      <w:pPr>
        <w:pStyle w:val="Default"/>
        <w:rPr>
          <w:b/>
          <w:bCs/>
          <w:sz w:val="28"/>
          <w:szCs w:val="28"/>
        </w:rPr>
      </w:pPr>
    </w:p>
    <w:p w:rsidR="00EE5A10" w:rsidRDefault="00EE5A10" w:rsidP="008F71F7">
      <w:pPr>
        <w:pStyle w:val="Default"/>
        <w:rPr>
          <w:b/>
          <w:bCs/>
          <w:sz w:val="28"/>
          <w:szCs w:val="28"/>
        </w:rPr>
      </w:pPr>
    </w:p>
    <w:p w:rsidR="00EE5A10" w:rsidRDefault="00EE5A10" w:rsidP="008F71F7">
      <w:pPr>
        <w:pStyle w:val="Default"/>
        <w:rPr>
          <w:b/>
          <w:bCs/>
          <w:sz w:val="28"/>
          <w:szCs w:val="28"/>
        </w:rPr>
      </w:pPr>
    </w:p>
    <w:p w:rsidR="00C75A11" w:rsidRPr="00EE5A10" w:rsidRDefault="00C75A11" w:rsidP="00C75A11">
      <w:pPr>
        <w:pStyle w:val="Default"/>
        <w:rPr>
          <w:b/>
          <w:color w:val="auto"/>
          <w:sz w:val="28"/>
          <w:szCs w:val="28"/>
        </w:rPr>
      </w:pPr>
      <w:r w:rsidRPr="00EE5A10">
        <w:rPr>
          <w:b/>
          <w:color w:val="auto"/>
          <w:sz w:val="28"/>
          <w:szCs w:val="28"/>
        </w:rPr>
        <w:t xml:space="preserve">Additional information or evidence </w:t>
      </w:r>
    </w:p>
    <w:p w:rsidR="00C75A11" w:rsidRPr="00EE5A10" w:rsidRDefault="00C75A11" w:rsidP="00C75A11">
      <w:pPr>
        <w:pStyle w:val="Default"/>
        <w:rPr>
          <w:b/>
          <w:color w:val="auto"/>
          <w:sz w:val="28"/>
          <w:szCs w:val="28"/>
        </w:rPr>
      </w:pPr>
    </w:p>
    <w:p w:rsidR="00C75A11" w:rsidRPr="00EE5A10" w:rsidRDefault="00E23111" w:rsidP="00E23111">
      <w:pPr>
        <w:pStyle w:val="Default"/>
        <w:ind w:left="709" w:hanging="709"/>
        <w:rPr>
          <w:color w:val="auto"/>
          <w:sz w:val="28"/>
          <w:szCs w:val="28"/>
        </w:rPr>
      </w:pPr>
      <w:r>
        <w:rPr>
          <w:b/>
          <w:bCs/>
          <w:color w:val="auto"/>
          <w:sz w:val="28"/>
          <w:szCs w:val="28"/>
        </w:rPr>
        <w:t>Q14.</w:t>
      </w:r>
      <w:r>
        <w:rPr>
          <w:b/>
          <w:bCs/>
          <w:color w:val="auto"/>
          <w:sz w:val="28"/>
          <w:szCs w:val="28"/>
        </w:rPr>
        <w:tab/>
      </w:r>
      <w:r w:rsidR="00C75A11" w:rsidRPr="00EE5A10">
        <w:rPr>
          <w:b/>
          <w:bCs/>
          <w:color w:val="auto"/>
          <w:sz w:val="28"/>
          <w:szCs w:val="28"/>
        </w:rPr>
        <w:t xml:space="preserve">Please provide any additional evidence or information you think might help inform the review. </w:t>
      </w:r>
    </w:p>
    <w:p w:rsidR="00C75A11" w:rsidRPr="00EE5A10" w:rsidRDefault="00C75A11" w:rsidP="00C75A11">
      <w:pPr>
        <w:pStyle w:val="Default"/>
        <w:rPr>
          <w:color w:val="auto"/>
          <w:sz w:val="28"/>
          <w:szCs w:val="28"/>
        </w:rPr>
      </w:pPr>
    </w:p>
    <w:tbl>
      <w:tblPr>
        <w:tblStyle w:val="TableGrid"/>
        <w:tblW w:w="0" w:type="auto"/>
        <w:tblInd w:w="108" w:type="dxa"/>
        <w:tblLook w:val="04A0"/>
      </w:tblPr>
      <w:tblGrid>
        <w:gridCol w:w="9134"/>
      </w:tblGrid>
      <w:tr w:rsidR="00406E35" w:rsidTr="00D70654">
        <w:trPr>
          <w:trHeight w:val="5043"/>
        </w:trPr>
        <w:tc>
          <w:tcPr>
            <w:tcW w:w="9134" w:type="dxa"/>
          </w:tcPr>
          <w:p w:rsidR="00406E35" w:rsidRDefault="00396EFD" w:rsidP="0039333A">
            <w:pPr>
              <w:pStyle w:val="Default"/>
              <w:rPr>
                <w:sz w:val="28"/>
                <w:szCs w:val="28"/>
              </w:rPr>
            </w:pPr>
            <w:r>
              <w:rPr>
                <w:sz w:val="28"/>
                <w:szCs w:val="28"/>
              </w:rPr>
              <w:t>N/A</w:t>
            </w:r>
            <w:bookmarkStart w:id="1" w:name="_GoBack"/>
            <w:bookmarkEnd w:id="1"/>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p w:rsidR="00406E35" w:rsidRDefault="00406E35" w:rsidP="0039333A">
            <w:pPr>
              <w:pStyle w:val="Default"/>
              <w:rPr>
                <w:sz w:val="28"/>
                <w:szCs w:val="28"/>
              </w:rPr>
            </w:pPr>
          </w:p>
        </w:tc>
      </w:tr>
    </w:tbl>
    <w:p w:rsidR="00C75A11" w:rsidRPr="00EE5A10" w:rsidRDefault="00C75A11" w:rsidP="008F71F7">
      <w:pPr>
        <w:pStyle w:val="Default"/>
        <w:rPr>
          <w:b/>
          <w:bCs/>
          <w:sz w:val="28"/>
          <w:szCs w:val="28"/>
        </w:rPr>
      </w:pPr>
    </w:p>
    <w:p w:rsidR="00B610F1" w:rsidRPr="00EE5A10" w:rsidRDefault="00B610F1" w:rsidP="005132F5">
      <w:pPr>
        <w:rPr>
          <w:rFonts w:cs="Arial"/>
          <w:b/>
          <w:color w:val="FF0000"/>
          <w:sz w:val="28"/>
          <w:szCs w:val="28"/>
        </w:rPr>
      </w:pPr>
    </w:p>
    <w:sectPr w:rsidR="00B610F1" w:rsidRPr="00EE5A10" w:rsidSect="00B82D29">
      <w:headerReference w:type="even" r:id="rId8"/>
      <w:headerReference w:type="default" r:id="rId9"/>
      <w:footerReference w:type="even" r:id="rId10"/>
      <w:footerReference w:type="default" r:id="rId11"/>
      <w:headerReference w:type="first" r:id="rId12"/>
      <w:footerReference w:type="first" r:id="rId13"/>
      <w:pgSz w:w="11906" w:h="16838"/>
      <w:pgMar w:top="1134" w:right="1440" w:bottom="851"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188" w:rsidRDefault="00C87188" w:rsidP="007C489E">
      <w:pPr>
        <w:spacing w:after="0" w:line="240" w:lineRule="auto"/>
      </w:pPr>
      <w:r>
        <w:separator/>
      </w:r>
    </w:p>
  </w:endnote>
  <w:endnote w:type="continuationSeparator" w:id="1">
    <w:p w:rsidR="00C87188" w:rsidRDefault="00C87188" w:rsidP="007C4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2B" w:rsidRDefault="00A42A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779381"/>
      <w:docPartObj>
        <w:docPartGallery w:val="Page Numbers (Bottom of Page)"/>
        <w:docPartUnique/>
      </w:docPartObj>
    </w:sdtPr>
    <w:sdtEndPr>
      <w:rPr>
        <w:noProof/>
      </w:rPr>
    </w:sdtEndPr>
    <w:sdtContent>
      <w:p w:rsidR="00A42A2B" w:rsidRDefault="0061096C">
        <w:pPr>
          <w:pStyle w:val="Footer"/>
          <w:jc w:val="right"/>
        </w:pPr>
        <w:r>
          <w:fldChar w:fldCharType="begin"/>
        </w:r>
        <w:r w:rsidR="00A42A2B">
          <w:instrText xml:space="preserve"> PAGE   \* MERGEFORMAT </w:instrText>
        </w:r>
        <w:r>
          <w:fldChar w:fldCharType="separate"/>
        </w:r>
        <w:r w:rsidR="009557B1">
          <w:rPr>
            <w:noProof/>
          </w:rPr>
          <w:t>17</w:t>
        </w:r>
        <w:r>
          <w:rPr>
            <w:noProof/>
          </w:rPr>
          <w:fldChar w:fldCharType="end"/>
        </w:r>
      </w:p>
    </w:sdtContent>
  </w:sdt>
  <w:p w:rsidR="00A42A2B" w:rsidRDefault="00A42A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2B" w:rsidRDefault="00A42A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188" w:rsidRDefault="00C87188" w:rsidP="007C489E">
      <w:pPr>
        <w:spacing w:after="0" w:line="240" w:lineRule="auto"/>
      </w:pPr>
      <w:r>
        <w:separator/>
      </w:r>
    </w:p>
  </w:footnote>
  <w:footnote w:type="continuationSeparator" w:id="1">
    <w:p w:rsidR="00C87188" w:rsidRDefault="00C87188" w:rsidP="007C4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2B" w:rsidRDefault="00A42A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2B" w:rsidRDefault="00A42A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2B" w:rsidRDefault="00A42A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4779C7"/>
    <w:multiLevelType w:val="hybridMultilevel"/>
    <w:tmpl w:val="871423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22262"/>
    <w:multiLevelType w:val="hybridMultilevel"/>
    <w:tmpl w:val="7D384DA8"/>
    <w:lvl w:ilvl="0" w:tplc="0838D03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F4931"/>
    <w:multiLevelType w:val="hybridMultilevel"/>
    <w:tmpl w:val="54C8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200C0"/>
    <w:multiLevelType w:val="hybridMultilevel"/>
    <w:tmpl w:val="96468A1C"/>
    <w:lvl w:ilvl="0" w:tplc="32843EB2">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FA3BC1"/>
    <w:multiLevelType w:val="hybridMultilevel"/>
    <w:tmpl w:val="1C9E1E7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nsid w:val="1708373E"/>
    <w:multiLevelType w:val="hybridMultilevel"/>
    <w:tmpl w:val="901E3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554FE4"/>
    <w:multiLevelType w:val="hybridMultilevel"/>
    <w:tmpl w:val="460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C7BE3"/>
    <w:multiLevelType w:val="hybridMultilevel"/>
    <w:tmpl w:val="714CE806"/>
    <w:lvl w:ilvl="0" w:tplc="C73CDA42">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BE360A"/>
    <w:multiLevelType w:val="hybridMultilevel"/>
    <w:tmpl w:val="A91E7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364C4F"/>
    <w:multiLevelType w:val="hybridMultilevel"/>
    <w:tmpl w:val="2D6CF3F6"/>
    <w:lvl w:ilvl="0" w:tplc="C6F2CCF2">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BB5709"/>
    <w:multiLevelType w:val="hybridMultilevel"/>
    <w:tmpl w:val="536A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03E93"/>
    <w:multiLevelType w:val="hybridMultilevel"/>
    <w:tmpl w:val="9346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12C24"/>
    <w:multiLevelType w:val="hybridMultilevel"/>
    <w:tmpl w:val="4C2CA3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8E4586"/>
    <w:multiLevelType w:val="hybridMultilevel"/>
    <w:tmpl w:val="CE3A3A8A"/>
    <w:lvl w:ilvl="0" w:tplc="E162EBFA">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EC4615"/>
    <w:multiLevelType w:val="hybridMultilevel"/>
    <w:tmpl w:val="BEE6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6B1386"/>
    <w:multiLevelType w:val="hybridMultilevel"/>
    <w:tmpl w:val="3AA08A88"/>
    <w:lvl w:ilvl="0" w:tplc="E162EBFA">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826561"/>
    <w:multiLevelType w:val="hybridMultilevel"/>
    <w:tmpl w:val="FED0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20281A"/>
    <w:multiLevelType w:val="hybridMultilevel"/>
    <w:tmpl w:val="2DC09442"/>
    <w:lvl w:ilvl="0" w:tplc="E162EBFA">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58039B"/>
    <w:multiLevelType w:val="hybridMultilevel"/>
    <w:tmpl w:val="7CAA2BE6"/>
    <w:lvl w:ilvl="0" w:tplc="CD2817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D13797"/>
    <w:multiLevelType w:val="hybridMultilevel"/>
    <w:tmpl w:val="EBEC5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BB3E31"/>
    <w:multiLevelType w:val="hybridMultilevel"/>
    <w:tmpl w:val="2976EF0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nsid w:val="561B0071"/>
    <w:multiLevelType w:val="hybridMultilevel"/>
    <w:tmpl w:val="624A4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837A06"/>
    <w:multiLevelType w:val="hybridMultilevel"/>
    <w:tmpl w:val="4C0A7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F46D18"/>
    <w:multiLevelType w:val="hybridMultilevel"/>
    <w:tmpl w:val="909AF716"/>
    <w:lvl w:ilvl="0" w:tplc="E162EBFA">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892170"/>
    <w:multiLevelType w:val="hybridMultilevel"/>
    <w:tmpl w:val="F124A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43776D"/>
    <w:multiLevelType w:val="hybridMultilevel"/>
    <w:tmpl w:val="4CDCE3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360EAC"/>
    <w:multiLevelType w:val="hybridMultilevel"/>
    <w:tmpl w:val="2B920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726CE5"/>
    <w:multiLevelType w:val="hybridMultilevel"/>
    <w:tmpl w:val="35CC5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CD20AC"/>
    <w:multiLevelType w:val="hybridMultilevel"/>
    <w:tmpl w:val="2C6212B4"/>
    <w:lvl w:ilvl="0" w:tplc="366C5A4A">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3C4E0B"/>
    <w:multiLevelType w:val="hybridMultilevel"/>
    <w:tmpl w:val="7D0811F0"/>
    <w:lvl w:ilvl="0" w:tplc="E162EBFA">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C7D5D"/>
    <w:multiLevelType w:val="hybridMultilevel"/>
    <w:tmpl w:val="7D0A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092596"/>
    <w:multiLevelType w:val="hybridMultilevel"/>
    <w:tmpl w:val="6C4E6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440FA2"/>
    <w:multiLevelType w:val="hybridMultilevel"/>
    <w:tmpl w:val="570CF344"/>
    <w:lvl w:ilvl="0" w:tplc="C2B4080E">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C56D3E"/>
    <w:multiLevelType w:val="hybridMultilevel"/>
    <w:tmpl w:val="2E2E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28"/>
  </w:num>
  <w:num w:numId="4">
    <w:abstractNumId w:val="22"/>
  </w:num>
  <w:num w:numId="5">
    <w:abstractNumId w:val="8"/>
  </w:num>
  <w:num w:numId="6">
    <w:abstractNumId w:val="21"/>
  </w:num>
  <w:num w:numId="7">
    <w:abstractNumId w:val="24"/>
  </w:num>
  <w:num w:numId="8">
    <w:abstractNumId w:val="32"/>
  </w:num>
  <w:num w:numId="9">
    <w:abstractNumId w:val="29"/>
  </w:num>
  <w:num w:numId="10">
    <w:abstractNumId w:val="15"/>
  </w:num>
  <w:num w:numId="11">
    <w:abstractNumId w:val="13"/>
  </w:num>
  <w:num w:numId="12">
    <w:abstractNumId w:val="23"/>
  </w:num>
  <w:num w:numId="13">
    <w:abstractNumId w:val="17"/>
  </w:num>
  <w:num w:numId="14">
    <w:abstractNumId w:val="0"/>
  </w:num>
  <w:num w:numId="15">
    <w:abstractNumId w:val="5"/>
  </w:num>
  <w:num w:numId="16">
    <w:abstractNumId w:val="19"/>
  </w:num>
  <w:num w:numId="17">
    <w:abstractNumId w:val="26"/>
  </w:num>
  <w:num w:numId="18">
    <w:abstractNumId w:val="10"/>
  </w:num>
  <w:num w:numId="19">
    <w:abstractNumId w:val="12"/>
  </w:num>
  <w:num w:numId="20">
    <w:abstractNumId w:val="7"/>
  </w:num>
  <w:num w:numId="21">
    <w:abstractNumId w:val="9"/>
  </w:num>
  <w:num w:numId="22">
    <w:abstractNumId w:val="3"/>
  </w:num>
  <w:num w:numId="23">
    <w:abstractNumId w:val="14"/>
  </w:num>
  <w:num w:numId="24">
    <w:abstractNumId w:val="2"/>
  </w:num>
  <w:num w:numId="25">
    <w:abstractNumId w:val="6"/>
  </w:num>
  <w:num w:numId="26">
    <w:abstractNumId w:val="11"/>
  </w:num>
  <w:num w:numId="27">
    <w:abstractNumId w:val="20"/>
  </w:num>
  <w:num w:numId="28">
    <w:abstractNumId w:val="31"/>
  </w:num>
  <w:num w:numId="29">
    <w:abstractNumId w:val="25"/>
  </w:num>
  <w:num w:numId="30">
    <w:abstractNumId w:val="4"/>
  </w:num>
  <w:num w:numId="31">
    <w:abstractNumId w:val="18"/>
  </w:num>
  <w:num w:numId="32">
    <w:abstractNumId w:val="1"/>
  </w:num>
  <w:num w:numId="33">
    <w:abstractNumId w:val="1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5132F5"/>
    <w:rsid w:val="00003C8B"/>
    <w:rsid w:val="00024E78"/>
    <w:rsid w:val="000364E2"/>
    <w:rsid w:val="0004069A"/>
    <w:rsid w:val="000556A4"/>
    <w:rsid w:val="00065985"/>
    <w:rsid w:val="00082467"/>
    <w:rsid w:val="00086670"/>
    <w:rsid w:val="00092E91"/>
    <w:rsid w:val="000B791B"/>
    <w:rsid w:val="000D5664"/>
    <w:rsid w:val="000F6CB9"/>
    <w:rsid w:val="001120D6"/>
    <w:rsid w:val="001262BB"/>
    <w:rsid w:val="00127955"/>
    <w:rsid w:val="00197172"/>
    <w:rsid w:val="001F000C"/>
    <w:rsid w:val="0021287D"/>
    <w:rsid w:val="00214915"/>
    <w:rsid w:val="00217223"/>
    <w:rsid w:val="002751E2"/>
    <w:rsid w:val="00282E0F"/>
    <w:rsid w:val="002C4434"/>
    <w:rsid w:val="002D26A7"/>
    <w:rsid w:val="002D6C99"/>
    <w:rsid w:val="002F027E"/>
    <w:rsid w:val="002F7CAA"/>
    <w:rsid w:val="00357AC2"/>
    <w:rsid w:val="00371488"/>
    <w:rsid w:val="003758FB"/>
    <w:rsid w:val="00396EFD"/>
    <w:rsid w:val="003D7F12"/>
    <w:rsid w:val="003E6DA6"/>
    <w:rsid w:val="003F4B0A"/>
    <w:rsid w:val="00406E35"/>
    <w:rsid w:val="004070FF"/>
    <w:rsid w:val="00412B43"/>
    <w:rsid w:val="00431E27"/>
    <w:rsid w:val="00480936"/>
    <w:rsid w:val="004A1207"/>
    <w:rsid w:val="004A19ED"/>
    <w:rsid w:val="004B51BE"/>
    <w:rsid w:val="004B74FC"/>
    <w:rsid w:val="004C3212"/>
    <w:rsid w:val="005132F5"/>
    <w:rsid w:val="00515E30"/>
    <w:rsid w:val="00525065"/>
    <w:rsid w:val="005451AC"/>
    <w:rsid w:val="00550861"/>
    <w:rsid w:val="00586AB7"/>
    <w:rsid w:val="005953E0"/>
    <w:rsid w:val="005B3A68"/>
    <w:rsid w:val="005C19F0"/>
    <w:rsid w:val="006076D5"/>
    <w:rsid w:val="0060794F"/>
    <w:rsid w:val="0061096C"/>
    <w:rsid w:val="00620986"/>
    <w:rsid w:val="00625B23"/>
    <w:rsid w:val="00626C33"/>
    <w:rsid w:val="00627460"/>
    <w:rsid w:val="0063403F"/>
    <w:rsid w:val="00652EB4"/>
    <w:rsid w:val="00664DBC"/>
    <w:rsid w:val="00672542"/>
    <w:rsid w:val="006D1F8E"/>
    <w:rsid w:val="006D421A"/>
    <w:rsid w:val="00757E12"/>
    <w:rsid w:val="0076397E"/>
    <w:rsid w:val="0076463A"/>
    <w:rsid w:val="007861A1"/>
    <w:rsid w:val="00790049"/>
    <w:rsid w:val="00796AA9"/>
    <w:rsid w:val="007A6BA0"/>
    <w:rsid w:val="007B0202"/>
    <w:rsid w:val="007B47CF"/>
    <w:rsid w:val="007C489E"/>
    <w:rsid w:val="007D16BB"/>
    <w:rsid w:val="008041D4"/>
    <w:rsid w:val="00826677"/>
    <w:rsid w:val="00842B4D"/>
    <w:rsid w:val="008542D1"/>
    <w:rsid w:val="0088524E"/>
    <w:rsid w:val="0089184D"/>
    <w:rsid w:val="00893D65"/>
    <w:rsid w:val="00897DEE"/>
    <w:rsid w:val="008C4AD8"/>
    <w:rsid w:val="008E6137"/>
    <w:rsid w:val="008F71F7"/>
    <w:rsid w:val="00912697"/>
    <w:rsid w:val="009557B1"/>
    <w:rsid w:val="00971393"/>
    <w:rsid w:val="00980535"/>
    <w:rsid w:val="009B178D"/>
    <w:rsid w:val="009E5600"/>
    <w:rsid w:val="00A04B78"/>
    <w:rsid w:val="00A42A2B"/>
    <w:rsid w:val="00A4411A"/>
    <w:rsid w:val="00A446C8"/>
    <w:rsid w:val="00A54462"/>
    <w:rsid w:val="00A67383"/>
    <w:rsid w:val="00A73BA2"/>
    <w:rsid w:val="00AA1799"/>
    <w:rsid w:val="00AA6F34"/>
    <w:rsid w:val="00AD394F"/>
    <w:rsid w:val="00AE61FA"/>
    <w:rsid w:val="00B306C5"/>
    <w:rsid w:val="00B52BCE"/>
    <w:rsid w:val="00B610F1"/>
    <w:rsid w:val="00B82D29"/>
    <w:rsid w:val="00B95AF5"/>
    <w:rsid w:val="00C363D9"/>
    <w:rsid w:val="00C477D3"/>
    <w:rsid w:val="00C661B4"/>
    <w:rsid w:val="00C75A11"/>
    <w:rsid w:val="00C87188"/>
    <w:rsid w:val="00C90BF5"/>
    <w:rsid w:val="00C92FDF"/>
    <w:rsid w:val="00CA45BC"/>
    <w:rsid w:val="00CA6384"/>
    <w:rsid w:val="00CD1993"/>
    <w:rsid w:val="00CF7ABE"/>
    <w:rsid w:val="00D05876"/>
    <w:rsid w:val="00D05957"/>
    <w:rsid w:val="00D16CA8"/>
    <w:rsid w:val="00D16FCA"/>
    <w:rsid w:val="00D26525"/>
    <w:rsid w:val="00D3611D"/>
    <w:rsid w:val="00D51A37"/>
    <w:rsid w:val="00D70654"/>
    <w:rsid w:val="00D70B35"/>
    <w:rsid w:val="00D808C5"/>
    <w:rsid w:val="00DA47DC"/>
    <w:rsid w:val="00DD58FC"/>
    <w:rsid w:val="00E10EB8"/>
    <w:rsid w:val="00E23111"/>
    <w:rsid w:val="00E43DA4"/>
    <w:rsid w:val="00E45DD5"/>
    <w:rsid w:val="00E5730F"/>
    <w:rsid w:val="00E725DD"/>
    <w:rsid w:val="00EA0BE0"/>
    <w:rsid w:val="00ED6605"/>
    <w:rsid w:val="00EE5A10"/>
    <w:rsid w:val="00F3723D"/>
    <w:rsid w:val="00F44807"/>
    <w:rsid w:val="00F714AA"/>
    <w:rsid w:val="00F95DB8"/>
    <w:rsid w:val="00FC41D8"/>
    <w:rsid w:val="00FD565B"/>
    <w:rsid w:val="00FE2630"/>
    <w:rsid w:val="00FF14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89E"/>
  </w:style>
  <w:style w:type="paragraph" w:styleId="Footer">
    <w:name w:val="footer"/>
    <w:basedOn w:val="Normal"/>
    <w:link w:val="FooterChar"/>
    <w:uiPriority w:val="99"/>
    <w:unhideWhenUsed/>
    <w:rsid w:val="007C4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89E"/>
  </w:style>
  <w:style w:type="character" w:styleId="Hyperlink">
    <w:name w:val="Hyperlink"/>
    <w:basedOn w:val="DefaultParagraphFont"/>
    <w:uiPriority w:val="99"/>
    <w:unhideWhenUsed/>
    <w:rsid w:val="003E6DA6"/>
    <w:rPr>
      <w:color w:val="0000FF" w:themeColor="hyperlink"/>
      <w:u w:val="single"/>
    </w:rPr>
  </w:style>
  <w:style w:type="character" w:styleId="FollowedHyperlink">
    <w:name w:val="FollowedHyperlink"/>
    <w:basedOn w:val="DefaultParagraphFont"/>
    <w:uiPriority w:val="99"/>
    <w:semiHidden/>
    <w:unhideWhenUsed/>
    <w:rsid w:val="002F027E"/>
    <w:rPr>
      <w:color w:val="800080" w:themeColor="followedHyperlink"/>
      <w:u w:val="single"/>
    </w:rPr>
  </w:style>
  <w:style w:type="paragraph" w:styleId="BalloonText">
    <w:name w:val="Balloon Text"/>
    <w:basedOn w:val="Normal"/>
    <w:link w:val="BalloonTextChar"/>
    <w:uiPriority w:val="99"/>
    <w:semiHidden/>
    <w:unhideWhenUsed/>
    <w:rsid w:val="003D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12"/>
    <w:rPr>
      <w:rFonts w:ascii="Tahoma" w:hAnsi="Tahoma" w:cs="Tahoma"/>
      <w:sz w:val="16"/>
      <w:szCs w:val="16"/>
    </w:rPr>
  </w:style>
  <w:style w:type="paragraph" w:styleId="NoSpacing">
    <w:name w:val="No Spacing"/>
    <w:uiPriority w:val="1"/>
    <w:qFormat/>
    <w:rsid w:val="007B0202"/>
    <w:pPr>
      <w:spacing w:after="0" w:line="240" w:lineRule="auto"/>
    </w:pPr>
    <w:rPr>
      <w:rFonts w:eastAsia="Times New Roman" w:cs="Times New Roman"/>
      <w:spacing w:val="-5"/>
      <w:szCs w:val="20"/>
      <w:lang w:eastAsia="en-GB"/>
    </w:rPr>
  </w:style>
  <w:style w:type="paragraph" w:customStyle="1" w:styleId="Default">
    <w:name w:val="Default"/>
    <w:uiPriority w:val="99"/>
    <w:rsid w:val="008F71F7"/>
    <w:pPr>
      <w:autoSpaceDE w:val="0"/>
      <w:autoSpaceDN w:val="0"/>
      <w:adjustRightInd w:val="0"/>
      <w:spacing w:after="0" w:line="240" w:lineRule="auto"/>
    </w:pPr>
    <w:rPr>
      <w:rFonts w:cs="Arial"/>
      <w:color w:val="000000"/>
      <w:szCs w:val="24"/>
    </w:rPr>
  </w:style>
  <w:style w:type="paragraph" w:styleId="CommentText">
    <w:name w:val="annotation text"/>
    <w:basedOn w:val="Default"/>
    <w:next w:val="Default"/>
    <w:link w:val="CommentTextChar"/>
    <w:uiPriority w:val="99"/>
    <w:rsid w:val="00082467"/>
    <w:rPr>
      <w:color w:val="auto"/>
    </w:rPr>
  </w:style>
  <w:style w:type="character" w:customStyle="1" w:styleId="CommentTextChar">
    <w:name w:val="Comment Text Char"/>
    <w:basedOn w:val="DefaultParagraphFont"/>
    <w:link w:val="CommentText"/>
    <w:uiPriority w:val="99"/>
    <w:rsid w:val="00082467"/>
    <w:rPr>
      <w:rFonts w:cs="Arial"/>
      <w:szCs w:val="24"/>
    </w:rPr>
  </w:style>
  <w:style w:type="table" w:styleId="TableGrid">
    <w:name w:val="Table Grid"/>
    <w:basedOn w:val="TableNormal"/>
    <w:uiPriority w:val="59"/>
    <w:rsid w:val="00406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80535"/>
    <w:rPr>
      <w:sz w:val="16"/>
      <w:szCs w:val="16"/>
    </w:rPr>
  </w:style>
  <w:style w:type="paragraph" w:styleId="CommentSubject">
    <w:name w:val="annotation subject"/>
    <w:basedOn w:val="CommentText"/>
    <w:next w:val="CommentText"/>
    <w:link w:val="CommentSubjectChar"/>
    <w:uiPriority w:val="99"/>
    <w:semiHidden/>
    <w:unhideWhenUsed/>
    <w:rsid w:val="00980535"/>
    <w:pPr>
      <w:autoSpaceDE/>
      <w:autoSpaceDN/>
      <w:adjustRightInd/>
      <w:spacing w:after="200"/>
    </w:pPr>
    <w:rPr>
      <w:rFonts w:cstheme="minorBidi"/>
      <w:b/>
      <w:bCs/>
      <w:sz w:val="20"/>
      <w:szCs w:val="20"/>
    </w:rPr>
  </w:style>
  <w:style w:type="character" w:customStyle="1" w:styleId="CommentSubjectChar">
    <w:name w:val="Comment Subject Char"/>
    <w:basedOn w:val="CommentTextChar"/>
    <w:link w:val="CommentSubject"/>
    <w:uiPriority w:val="99"/>
    <w:semiHidden/>
    <w:rsid w:val="00980535"/>
    <w:rPr>
      <w:rFonts w:cs="Arial"/>
      <w:b/>
      <w:bCs/>
      <w:sz w:val="20"/>
      <w:szCs w:val="20"/>
    </w:rPr>
  </w:style>
</w:styles>
</file>

<file path=word/webSettings.xml><?xml version="1.0" encoding="utf-8"?>
<w:webSettings xmlns:r="http://schemas.openxmlformats.org/officeDocument/2006/relationships" xmlns:w="http://schemas.openxmlformats.org/wordprocessingml/2006/main">
  <w:divs>
    <w:div w:id="342515876">
      <w:bodyDiv w:val="1"/>
      <w:marLeft w:val="0"/>
      <w:marRight w:val="0"/>
      <w:marTop w:val="0"/>
      <w:marBottom w:val="0"/>
      <w:divBdr>
        <w:top w:val="none" w:sz="0" w:space="0" w:color="auto"/>
        <w:left w:val="none" w:sz="0" w:space="0" w:color="auto"/>
        <w:bottom w:val="none" w:sz="0" w:space="0" w:color="auto"/>
        <w:right w:val="none" w:sz="0" w:space="0" w:color="auto"/>
      </w:divBdr>
    </w:div>
    <w:div w:id="1607419459">
      <w:bodyDiv w:val="1"/>
      <w:marLeft w:val="0"/>
      <w:marRight w:val="0"/>
      <w:marTop w:val="0"/>
      <w:marBottom w:val="0"/>
      <w:divBdr>
        <w:top w:val="none" w:sz="0" w:space="0" w:color="auto"/>
        <w:left w:val="none" w:sz="0" w:space="0" w:color="auto"/>
        <w:bottom w:val="none" w:sz="0" w:space="0" w:color="auto"/>
        <w:right w:val="none" w:sz="0" w:space="0" w:color="auto"/>
      </w:divBdr>
    </w:div>
    <w:div w:id="1722829201">
      <w:bodyDiv w:val="1"/>
      <w:marLeft w:val="0"/>
      <w:marRight w:val="0"/>
      <w:marTop w:val="0"/>
      <w:marBottom w:val="0"/>
      <w:divBdr>
        <w:top w:val="none" w:sz="0" w:space="0" w:color="auto"/>
        <w:left w:val="none" w:sz="0" w:space="0" w:color="auto"/>
        <w:bottom w:val="none" w:sz="0" w:space="0" w:color="auto"/>
        <w:right w:val="none" w:sz="0" w:space="0" w:color="auto"/>
      </w:divBdr>
    </w:div>
    <w:div w:id="18038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36FBF-D6CC-4630-9C71-04628750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21583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Cromie Michele NISSA DCS</dc:creator>
  <cp:lastModifiedBy>Declan</cp:lastModifiedBy>
  <cp:revision>2</cp:revision>
  <cp:lastPrinted>2018-01-04T16:05:00Z</cp:lastPrinted>
  <dcterms:created xsi:type="dcterms:W3CDTF">2018-04-18T13:30:00Z</dcterms:created>
  <dcterms:modified xsi:type="dcterms:W3CDTF">2018-04-18T13:30:00Z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